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07909/000 от 10.07.2025</w:t>
      </w:r>
    </w:p>
    <w:p w:rsidR="00C421A3" w:rsidRPr="00A46D43" w:rsidRDefault="00C25ECD" w:rsidP="00E22FD5">
      <w:pPr>
        <w:spacing w:after="0" w:line="240" w:lineRule="auto"/>
        <w:jc w:val="both"/>
        <w:rPr>
          <w:rFonts w:ascii="Times New Roman" w:hAnsi="Times New Roman" w:cs="Times New Roman"/>
          <w:sz w:val="28"/>
          <w:szCs w:val="28"/>
        </w:rPr>
      </w:pPr>
      <w:r w:rsidRPr="00A46D43">
        <w:rPr>
          <w:rFonts w:ascii="Times New Roman" w:hAnsi="Times New Roman" w:cs="Times New Roman"/>
          <w:noProof/>
          <w:sz w:val="28"/>
          <w:szCs w:val="28"/>
          <w:lang w:eastAsia="ru-RU"/>
        </w:rPr>
        <w:drawing>
          <wp:anchor distT="0" distB="0" distL="114300" distR="114300" simplePos="0" relativeHeight="251659776" behindDoc="1" locked="0" layoutInCell="1" allowOverlap="1" wp14:anchorId="1DC9549E" wp14:editId="4FBFE34D">
            <wp:simplePos x="0" y="0"/>
            <wp:positionH relativeFrom="column">
              <wp:posOffset>-1070610</wp:posOffset>
            </wp:positionH>
            <wp:positionV relativeFrom="paragraph">
              <wp:posOffset>-566695</wp:posOffset>
            </wp:positionV>
            <wp:extent cx="7574388" cy="2703109"/>
            <wp:effectExtent l="0" t="0" r="7620" b="254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574388" cy="270310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21A3" w:rsidRPr="00A46D43" w:rsidRDefault="00C421A3" w:rsidP="00E22FD5">
      <w:pPr>
        <w:spacing w:after="0" w:line="240" w:lineRule="auto"/>
        <w:jc w:val="both"/>
        <w:rPr>
          <w:rFonts w:ascii="Times New Roman" w:hAnsi="Times New Roman" w:cs="Times New Roman"/>
          <w:sz w:val="28"/>
          <w:szCs w:val="28"/>
        </w:rPr>
      </w:pPr>
    </w:p>
    <w:p w:rsidR="00C421A3" w:rsidRPr="00A46D43" w:rsidRDefault="00C421A3" w:rsidP="00E22FD5">
      <w:pPr>
        <w:spacing w:after="0" w:line="240" w:lineRule="auto"/>
        <w:jc w:val="both"/>
        <w:rPr>
          <w:rFonts w:ascii="Times New Roman" w:hAnsi="Times New Roman" w:cs="Times New Roman"/>
          <w:sz w:val="28"/>
          <w:szCs w:val="28"/>
        </w:rPr>
      </w:pPr>
    </w:p>
    <w:p w:rsidR="00C421A3" w:rsidRPr="00A46D43" w:rsidRDefault="00C421A3" w:rsidP="00E22FD5">
      <w:pPr>
        <w:spacing w:after="0" w:line="240" w:lineRule="auto"/>
        <w:jc w:val="both"/>
        <w:rPr>
          <w:rFonts w:ascii="Times New Roman" w:hAnsi="Times New Roman" w:cs="Times New Roman"/>
          <w:sz w:val="28"/>
          <w:szCs w:val="28"/>
        </w:rPr>
      </w:pPr>
    </w:p>
    <w:p w:rsidR="00C421A3" w:rsidRPr="00A46D43" w:rsidRDefault="00C421A3" w:rsidP="00E22FD5">
      <w:pPr>
        <w:spacing w:after="0" w:line="240" w:lineRule="auto"/>
        <w:jc w:val="both"/>
        <w:rPr>
          <w:rFonts w:ascii="Times New Roman" w:hAnsi="Times New Roman" w:cs="Times New Roman"/>
          <w:sz w:val="28"/>
          <w:szCs w:val="28"/>
        </w:rPr>
      </w:pPr>
    </w:p>
    <w:p w:rsidR="00C421A3" w:rsidRPr="00A46D43" w:rsidRDefault="00C421A3" w:rsidP="00E22FD5">
      <w:pPr>
        <w:spacing w:after="0" w:line="240" w:lineRule="auto"/>
        <w:jc w:val="both"/>
        <w:rPr>
          <w:rFonts w:ascii="Times New Roman" w:hAnsi="Times New Roman" w:cs="Times New Roman"/>
          <w:sz w:val="28"/>
          <w:szCs w:val="28"/>
        </w:rPr>
      </w:pPr>
    </w:p>
    <w:p w:rsidR="00C421A3" w:rsidRPr="00A46D43" w:rsidRDefault="00C421A3" w:rsidP="00E22FD5">
      <w:pPr>
        <w:spacing w:after="0" w:line="240" w:lineRule="auto"/>
        <w:jc w:val="both"/>
        <w:rPr>
          <w:rFonts w:ascii="Times New Roman" w:hAnsi="Times New Roman" w:cs="Times New Roman"/>
          <w:sz w:val="28"/>
          <w:szCs w:val="28"/>
        </w:rPr>
      </w:pPr>
    </w:p>
    <w:p w:rsidR="00C421A3" w:rsidRPr="00A46D43" w:rsidRDefault="00C421A3" w:rsidP="00E22FD5">
      <w:pPr>
        <w:spacing w:after="0" w:line="240" w:lineRule="auto"/>
        <w:jc w:val="both"/>
        <w:rPr>
          <w:rFonts w:ascii="Times New Roman" w:hAnsi="Times New Roman" w:cs="Times New Roman"/>
          <w:sz w:val="28"/>
          <w:szCs w:val="28"/>
        </w:rPr>
      </w:pPr>
    </w:p>
    <w:p w:rsidR="00C421A3" w:rsidRPr="00A46D43" w:rsidRDefault="00C421A3" w:rsidP="00E22FD5">
      <w:pPr>
        <w:spacing w:after="0" w:line="240" w:lineRule="auto"/>
        <w:jc w:val="both"/>
        <w:rPr>
          <w:rFonts w:ascii="Times New Roman" w:hAnsi="Times New Roman" w:cs="Times New Roman"/>
          <w:b/>
          <w:sz w:val="28"/>
          <w:szCs w:val="28"/>
        </w:rPr>
      </w:pPr>
    </w:p>
    <w:p w:rsidR="00937102" w:rsidRPr="00A46D43" w:rsidRDefault="00937102" w:rsidP="00E22FD5">
      <w:pPr>
        <w:spacing w:after="0" w:line="240" w:lineRule="auto"/>
        <w:jc w:val="both"/>
        <w:rPr>
          <w:rFonts w:ascii="Times New Roman" w:hAnsi="Times New Roman" w:cs="Times New Roman"/>
          <w:b/>
          <w:sz w:val="28"/>
          <w:szCs w:val="28"/>
        </w:rPr>
      </w:pPr>
    </w:p>
    <w:p w:rsidR="00937102" w:rsidRPr="00A46D43" w:rsidRDefault="00937102" w:rsidP="00E22FD5">
      <w:pPr>
        <w:spacing w:after="0" w:line="240" w:lineRule="auto"/>
        <w:jc w:val="both"/>
        <w:rPr>
          <w:rFonts w:ascii="Times New Roman" w:hAnsi="Times New Roman" w:cs="Times New Roman"/>
          <w:b/>
          <w:sz w:val="28"/>
          <w:szCs w:val="28"/>
        </w:rPr>
      </w:pPr>
    </w:p>
    <w:p w:rsidR="00501D74" w:rsidRPr="00A46D43" w:rsidRDefault="00501D74" w:rsidP="00E22FD5">
      <w:pPr>
        <w:spacing w:after="0" w:line="240" w:lineRule="auto"/>
        <w:ind w:left="5040" w:firstLine="720"/>
        <w:jc w:val="both"/>
        <w:rPr>
          <w:rFonts w:ascii="Times New Roman" w:eastAsia="Times New Roman" w:hAnsi="Times New Roman" w:cs="Times New Roman"/>
          <w:b/>
          <w:sz w:val="28"/>
          <w:szCs w:val="28"/>
          <w:lang w:eastAsia="ru-RU"/>
        </w:rPr>
      </w:pPr>
      <w:r w:rsidRPr="00A46D43">
        <w:rPr>
          <w:rFonts w:ascii="Times New Roman" w:eastAsia="Times New Roman" w:hAnsi="Times New Roman" w:cs="Times New Roman"/>
          <w:b/>
          <w:sz w:val="28"/>
          <w:szCs w:val="28"/>
          <w:lang w:eastAsia="ru-RU"/>
        </w:rPr>
        <w:t xml:space="preserve">Генеральная прокуратура </w:t>
      </w:r>
    </w:p>
    <w:p w:rsidR="00501D74" w:rsidRPr="00A46D43" w:rsidRDefault="00501D74" w:rsidP="00E22FD5">
      <w:pPr>
        <w:spacing w:after="0" w:line="240" w:lineRule="auto"/>
        <w:ind w:left="5040" w:firstLine="720"/>
        <w:jc w:val="both"/>
        <w:rPr>
          <w:rFonts w:ascii="Times New Roman" w:eastAsia="Times New Roman" w:hAnsi="Times New Roman" w:cs="Times New Roman"/>
          <w:b/>
          <w:sz w:val="28"/>
          <w:szCs w:val="28"/>
          <w:lang w:eastAsia="ru-RU"/>
        </w:rPr>
      </w:pPr>
      <w:r w:rsidRPr="00A46D43">
        <w:rPr>
          <w:rFonts w:ascii="Times New Roman" w:eastAsia="Times New Roman" w:hAnsi="Times New Roman" w:cs="Times New Roman"/>
          <w:b/>
          <w:sz w:val="28"/>
          <w:szCs w:val="28"/>
          <w:lang w:eastAsia="ru-RU"/>
        </w:rPr>
        <w:t xml:space="preserve">Республики Казахстан </w:t>
      </w:r>
    </w:p>
    <w:p w:rsidR="00501D74" w:rsidRPr="00A46D43" w:rsidRDefault="00501D74" w:rsidP="00E22FD5">
      <w:pPr>
        <w:spacing w:after="0" w:line="240" w:lineRule="auto"/>
        <w:jc w:val="both"/>
        <w:rPr>
          <w:rFonts w:ascii="Times New Roman" w:eastAsia="Times New Roman" w:hAnsi="Times New Roman" w:cs="Times New Roman"/>
          <w:b/>
          <w:sz w:val="28"/>
          <w:szCs w:val="28"/>
          <w:lang w:eastAsia="ru-RU"/>
        </w:rPr>
      </w:pPr>
    </w:p>
    <w:p w:rsidR="00501D74" w:rsidRPr="00A46D43" w:rsidRDefault="00501D74" w:rsidP="00E22FD5">
      <w:pPr>
        <w:spacing w:after="0" w:line="240" w:lineRule="auto"/>
        <w:jc w:val="both"/>
        <w:rPr>
          <w:rFonts w:ascii="Times New Roman" w:hAnsi="Times New Roman" w:cs="Times New Roman"/>
          <w:sz w:val="28"/>
          <w:szCs w:val="28"/>
        </w:rPr>
      </w:pP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t>Глава государства отмечает необходимость обеспечения справедливого налогообложения, стимулирующего развитие отечественной экономики, а одной из основных целей новой налоговой политики должно стать увеличение количества активных налогоплательщиков за счёт упрощения имеющихся налоговых процедур.</w:t>
      </w: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t>Реализация озвученного поручения позволит обеспечить стабильность государственного регулирования, повышение гарантий защиты частной собственности, поскольку предсказуемая налоговая политика устранит значительный пласт существующих проблем.</w:t>
      </w: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t>Сегодня мы наблюдаем отсутствие действенного и сбалансированного механизма налогового администрирования, что порождает рост количества обоснованных жалоб на действия органов государственных доходов.</w:t>
      </w: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t>В настоящее время конфиденциальность критериев системы управления рисками исключает возможность предпринимателей самостоятельно оценивать свои риски в ходе финансово-хозяйственной деятельности и исполнять налоговые обязательства.</w:t>
      </w: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t>Конфиденциальность критериев противоречит принципам определённости и гласности налогообложения, тогда как основным направлением государственной политики должно стать сокращение налоговых проверок и переход к превентивным мерам налогового администрирования.</w:t>
      </w: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t xml:space="preserve">Так, Специализированным административным судом города Астаны, судом города Астаны и Верховным Судом Республики Казахстан в период с 2022 по 2025 годы с участием Национальной палаты был рассмотрен ряд административных дел по искам предпринимателей о незаконном включении их в график проведения проверок на полугодия </w:t>
      </w:r>
      <w:r w:rsidRPr="00A46D43">
        <w:rPr>
          <w:rFonts w:ascii="Times New Roman" w:eastAsia="Times New Roman" w:hAnsi="Times New Roman" w:cs="Times New Roman"/>
          <w:i/>
          <w:sz w:val="24"/>
          <w:szCs w:val="28"/>
          <w:lang w:eastAsia="ru-RU"/>
        </w:rPr>
        <w:t>(ТОО «Коктем», АО «Шымкентмай», ТОО «Kulan Oil», ТОО «Alatau Customs Services»).</w:t>
      </w: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t>Состоявшимися судебными актами признаны незаконными действия органов государственных доходов в части включения субъектов предпринимательства в график проведения проверок по особому порядку.</w:t>
      </w: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lastRenderedPageBreak/>
        <w:t>Основанием послужили выводы о том, что произведённые расчёты для отнесения к высокой степени риска не могут быть признаны корректными ввиду отсутствия и неотражения действительных показателей, а их сравнение осуществляется без учёта отраслевой принадлежности налогоплательщика, в отношении которого проведён анализ.</w:t>
      </w: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t xml:space="preserve">При этом Комитетом государственных доходов </w:t>
      </w:r>
      <w:r w:rsidRPr="00A46D43">
        <w:rPr>
          <w:rFonts w:ascii="Times New Roman" w:eastAsia="Times New Roman" w:hAnsi="Times New Roman" w:cs="Times New Roman"/>
          <w:i/>
          <w:sz w:val="24"/>
          <w:szCs w:val="28"/>
          <w:lang w:eastAsia="ru-RU"/>
        </w:rPr>
        <w:t>(далее — КГД)</w:t>
      </w:r>
      <w:r w:rsidRPr="00A46D43">
        <w:rPr>
          <w:rFonts w:ascii="Times New Roman" w:eastAsia="Times New Roman" w:hAnsi="Times New Roman" w:cs="Times New Roman"/>
          <w:sz w:val="24"/>
          <w:szCs w:val="28"/>
          <w:lang w:eastAsia="ru-RU"/>
        </w:rPr>
        <w:t xml:space="preserve"> </w:t>
      </w:r>
      <w:r w:rsidRPr="00A46D43">
        <w:rPr>
          <w:rFonts w:ascii="Times New Roman" w:eastAsia="Times New Roman" w:hAnsi="Times New Roman" w:cs="Times New Roman"/>
          <w:sz w:val="28"/>
          <w:szCs w:val="28"/>
          <w:lang w:eastAsia="ru-RU"/>
        </w:rPr>
        <w:t>подтверждено, что формирование цифровых показателей является вероятностным, как и сам порядок определяет лишь вероятность наступления целевого события.</w:t>
      </w: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t>Также КГД при формировании графиков проверок не возбуждал административную процедуру, предус</w:t>
      </w:r>
      <w:bookmarkStart w:id="0" w:name="_GoBack"/>
      <w:bookmarkEnd w:id="0"/>
      <w:r w:rsidRPr="00A46D43">
        <w:rPr>
          <w:rFonts w:ascii="Times New Roman" w:eastAsia="Times New Roman" w:hAnsi="Times New Roman" w:cs="Times New Roman"/>
          <w:sz w:val="28"/>
          <w:szCs w:val="28"/>
          <w:lang w:eastAsia="ru-RU"/>
        </w:rPr>
        <w:t>мотренную АППК РК.</w:t>
      </w: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t xml:space="preserve">Необходимо отметить, что по административному делу в отношении ТОО «K-Oil» судами апелляционной инстанции и Верховного Суда установлено: оценка степени риска налогоплательщиков по настоящему делу для отбора на налоговую проверку произведена в соответствии с критериями, утверждёнными приказом Министра финансов Республики Казахстан от 20 февраля 2018 года № 252 «Об утверждении Правил применения системы управления рисками по критериям, не являющимся конфиденциальной информацией» </w:t>
      </w:r>
      <w:r w:rsidRPr="00A46D43">
        <w:rPr>
          <w:rFonts w:ascii="Times New Roman" w:eastAsia="Times New Roman" w:hAnsi="Times New Roman" w:cs="Times New Roman"/>
          <w:i/>
          <w:sz w:val="24"/>
          <w:szCs w:val="28"/>
          <w:lang w:eastAsia="ru-RU"/>
        </w:rPr>
        <w:t>(далее — Правила)</w:t>
      </w:r>
      <w:r w:rsidRPr="00A46D43">
        <w:rPr>
          <w:rFonts w:ascii="Times New Roman" w:eastAsia="Times New Roman" w:hAnsi="Times New Roman" w:cs="Times New Roman"/>
          <w:sz w:val="28"/>
          <w:szCs w:val="28"/>
          <w:lang w:eastAsia="ru-RU"/>
        </w:rPr>
        <w:t xml:space="preserve">, и приказом председателя Комитета государственных доходов Министерства финансов Республики Казахстан от 29 декабря 2018 года № 592-ДСП «Об утверждении Порядка применения системы управления рисками по критериям, являющимся конфиденциальной информацией» </w:t>
      </w:r>
      <w:r w:rsidRPr="00A46D43">
        <w:rPr>
          <w:rFonts w:ascii="Times New Roman" w:eastAsia="Times New Roman" w:hAnsi="Times New Roman" w:cs="Times New Roman"/>
          <w:i/>
          <w:sz w:val="24"/>
          <w:szCs w:val="28"/>
          <w:lang w:eastAsia="ru-RU"/>
        </w:rPr>
        <w:t>(далее — Приказ)</w:t>
      </w:r>
      <w:r w:rsidRPr="00A46D43">
        <w:rPr>
          <w:rFonts w:ascii="Times New Roman" w:eastAsia="Times New Roman" w:hAnsi="Times New Roman" w:cs="Times New Roman"/>
          <w:sz w:val="28"/>
          <w:szCs w:val="28"/>
          <w:lang w:eastAsia="ru-RU"/>
        </w:rPr>
        <w:t>.</w:t>
      </w: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t>Как следует из материалов дела, приказ Министра финансов РК от 20 февраля 2018 года № 252 зарегистрирован в органах юстиции. Тогда как Приказ КГД от 29 декабря 2018 года № 592-ДСП, содержащий нормы права, имеющий внешнюю направленность и затрагивающий права неопределённого круга лиц — всех налогоплательщиков страны, не прошёл государственную регистрацию в органах юстиции, несмотря на то, что наличие отметки «Для служебного пользования» не является препятствием для его регистрации.</w:t>
      </w: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t xml:space="preserve">Данный Приказ является нормативным правовым актом, так как принят уполномоченным органом, устанавливает нормы права, изменяет, дополняет, прекращает или приостанавливает их действие. Это соответствует основным признакам нормативного правового акта согласно подпунктам 24) и 25) Закона РК «О правовых актах» </w:t>
      </w:r>
      <w:r w:rsidRPr="00A46D43">
        <w:rPr>
          <w:rFonts w:ascii="Times New Roman" w:eastAsia="Times New Roman" w:hAnsi="Times New Roman" w:cs="Times New Roman"/>
          <w:i/>
          <w:sz w:val="24"/>
          <w:szCs w:val="28"/>
          <w:lang w:eastAsia="ru-RU"/>
        </w:rPr>
        <w:t>(далее — Закон)</w:t>
      </w:r>
      <w:r w:rsidRPr="00A46D43">
        <w:rPr>
          <w:rFonts w:ascii="Times New Roman" w:eastAsia="Times New Roman" w:hAnsi="Times New Roman" w:cs="Times New Roman"/>
          <w:sz w:val="28"/>
          <w:szCs w:val="28"/>
          <w:lang w:eastAsia="ru-RU"/>
        </w:rPr>
        <w:t>. Более того, отдельные структурные элементы Приказа, например пункт 14, регулируют важнейшие общественные отношения, устанавливают основополагающие принципы и нормы, что требует их закрепления на уровне закона.</w:t>
      </w: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t>Между тем, согласно пункту 1 статьи 35-1 Закона, государственная регистрация нормативных правовых актов центральных государственных органов и их ведомств в органах юстиции является необходимым условием их вступления в силу.</w:t>
      </w: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lastRenderedPageBreak/>
        <w:t>Исключения из требований государственной регистрации нормативных правовых актов указаны в пункте 3 статьи 35-1 Закона. Однако рассматриваемый Приказ не подпадал под указанные исключения ни на момент его принятия в 2018 году, ни на момент возникновения оспариваемых правоотношений.</w:t>
      </w: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t>Регистрация нормативных правовых актов в органах юстиции Республики Казахстан является необходимым условием их вступления в силу.</w:t>
      </w: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t>Согласно пункту 6 статьи 18 Закона, согласование органами юстиции проектов подзаконных нормативных правовых актов, подлежащих государственной регистрации, осуществляется путём проведения юридической экспертизы на предмет соответствия законодательству Республики Казахстан, наличия норм права и необходимости государственной регистрации в порядке, определяемом правилами разработки, согласования и государственной регистрации нормативных правовых актов.</w:t>
      </w: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t>Акты, содержащие нормы права, подлежат государственной регистрации, поскольку самим фактом наличия норм права они затрагивают права и обязанности граждан. Соответственно, незарегистрированные нормативные правовые акты не имеют юридической силы.</w:t>
      </w: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t>Данная обязанность закреплена как в действующем Законе, так и в Правилах разработки, согласования и государственной регистрации нормативных правовых актов, утверждённых приказами и.о. Министра юстиции Республики Казахстан от 5 июля 2023 года № 464, Министра юстиции от 3 июля 2023 года № 448, а также действовавших на момент принятия Приказа Правилах, утверждённых постановлением Правительства РК от 6 октября 2016 года № 568.</w:t>
      </w: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t>Исходя из этого, регистрация нормативных правовых актов обеспечивает единство правового пространства Казахстана.</w:t>
      </w: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t>Также в пункте 1 статьи 37 Закона предусмотрено, что официальное опубликование нормативных правовых актов, касающихся прав, свобод и обязанностей граждан, является обязательным условием их применения.</w:t>
      </w: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t>Пунктом 1 статьи 40 Закона предусмотрена возможность неполного изложения официально опубликованных нормативных правовых актов, имеющих пометки «Для служебного пользования», «Без опубликования в печати», «Не для печати», что также указывает на необходимость официального опубликования с учётом установленных законом особенностей.</w:t>
      </w: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t>В то же время, исходя из глав 7 и 8 Закона, опубликование нормативного правового акта следует за его принятием, а принятие включает регистрацию в органах юстиции Республики Казахстан. То есть опубликование Приказа, с учётом особенностей, должно было последовать после его регистрации.</w:t>
      </w: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lastRenderedPageBreak/>
        <w:t>Учитывая изложенное, прошу проверить законность применения приказа председателя Комитета государственных доходов Министерства финансов Республики Казахстан от 29 декабря 2018 года № 592-ДСП «Об утверждении Порядка применения системы управления рисками по критериям, являющимся конфиденциальной информацией», а также изучить законность всех судебных актов по Республике, вынесенных с момента вступления в силу данного приказа, для последующей оценки законности проводимых проверок и их влияния на предпринимателей.</w:t>
      </w: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t>В случае выявления нарушений прошу внести акт прокурорского надзора об устранении нарушений законности и недопущении их впредь, с отменой всех незаконных проверок и актов по их результатам.</w:t>
      </w:r>
    </w:p>
    <w:p w:rsidR="00E22FD5" w:rsidRPr="00A46D43" w:rsidRDefault="00E22FD5" w:rsidP="00E22FD5">
      <w:pPr>
        <w:spacing w:after="0" w:line="240" w:lineRule="auto"/>
        <w:ind w:firstLine="720"/>
        <w:jc w:val="both"/>
        <w:rPr>
          <w:rFonts w:ascii="Times New Roman" w:eastAsia="Times New Roman" w:hAnsi="Times New Roman" w:cs="Times New Roman"/>
          <w:sz w:val="28"/>
          <w:szCs w:val="28"/>
          <w:lang w:eastAsia="ru-RU"/>
        </w:rPr>
      </w:pPr>
      <w:r w:rsidRPr="00A46D43">
        <w:rPr>
          <w:rFonts w:ascii="Times New Roman" w:eastAsia="Times New Roman" w:hAnsi="Times New Roman" w:cs="Times New Roman"/>
          <w:sz w:val="28"/>
          <w:szCs w:val="28"/>
          <w:lang w:eastAsia="ru-RU"/>
        </w:rPr>
        <w:t>По результатам проделанной работы прошу уведомить в установленные законом сроки.</w:t>
      </w:r>
    </w:p>
    <w:p w:rsidR="00E22FD5" w:rsidRPr="00A46D43" w:rsidRDefault="00887B8A" w:rsidP="00E22FD5">
      <w:pPr>
        <w:widowControl w:val="0"/>
        <w:pBdr>
          <w:bottom w:val="single" w:sz="4" w:space="31" w:color="FFFFFF"/>
        </w:pBdr>
        <w:autoSpaceDE w:val="0"/>
        <w:autoSpaceDN w:val="0"/>
        <w:adjustRightInd w:val="0"/>
        <w:spacing w:after="0" w:line="240" w:lineRule="auto"/>
        <w:contextualSpacing/>
        <w:jc w:val="both"/>
        <w:rPr>
          <w:rFonts w:ascii="Times New Roman" w:hAnsi="Times New Roman" w:cs="Times New Roman"/>
          <w:sz w:val="28"/>
          <w:szCs w:val="28"/>
        </w:rPr>
      </w:pPr>
      <w:r w:rsidRPr="00A46D43">
        <w:rPr>
          <w:rFonts w:ascii="Times New Roman" w:hAnsi="Times New Roman" w:cs="Times New Roman"/>
          <w:sz w:val="28"/>
          <w:szCs w:val="28"/>
        </w:rPr>
        <w:tab/>
      </w:r>
    </w:p>
    <w:p w:rsidR="00887B8A" w:rsidRPr="00A46D43" w:rsidRDefault="00887B8A" w:rsidP="00E22FD5">
      <w:pPr>
        <w:widowControl w:val="0"/>
        <w:pBdr>
          <w:bottom w:val="single" w:sz="4" w:space="31" w:color="FFFFFF"/>
        </w:pBdr>
        <w:autoSpaceDE w:val="0"/>
        <w:autoSpaceDN w:val="0"/>
        <w:adjustRightInd w:val="0"/>
        <w:spacing w:after="0" w:line="240" w:lineRule="auto"/>
        <w:ind w:firstLine="709"/>
        <w:contextualSpacing/>
        <w:jc w:val="both"/>
        <w:rPr>
          <w:rFonts w:ascii="Times New Roman" w:hAnsi="Times New Roman" w:cs="Times New Roman"/>
          <w:sz w:val="28"/>
          <w:szCs w:val="28"/>
        </w:rPr>
      </w:pPr>
      <w:r w:rsidRPr="00A46D43">
        <w:rPr>
          <w:rFonts w:ascii="Times New Roman" w:hAnsi="Times New Roman" w:cs="Times New Roman"/>
          <w:sz w:val="28"/>
          <w:szCs w:val="28"/>
        </w:rPr>
        <w:t xml:space="preserve">Приложение: </w:t>
      </w:r>
      <w:r w:rsidR="00A46D43" w:rsidRPr="00A46D43">
        <w:rPr>
          <w:rFonts w:ascii="Times New Roman" w:hAnsi="Times New Roman" w:cs="Times New Roman"/>
          <w:sz w:val="28"/>
          <w:szCs w:val="28"/>
        </w:rPr>
        <w:t>2 файла</w:t>
      </w:r>
      <w:r w:rsidRPr="00A46D43">
        <w:rPr>
          <w:rFonts w:ascii="Times New Roman" w:hAnsi="Times New Roman" w:cs="Times New Roman"/>
          <w:sz w:val="28"/>
          <w:szCs w:val="28"/>
        </w:rPr>
        <w:t xml:space="preserve">. </w:t>
      </w:r>
    </w:p>
    <w:p w:rsidR="00887B8A" w:rsidRPr="00A46D43" w:rsidRDefault="00887B8A" w:rsidP="00E22FD5">
      <w:pPr>
        <w:widowControl w:val="0"/>
        <w:pBdr>
          <w:bottom w:val="single" w:sz="4" w:space="31" w:color="FFFFFF"/>
        </w:pBdr>
        <w:autoSpaceDE w:val="0"/>
        <w:autoSpaceDN w:val="0"/>
        <w:adjustRightInd w:val="0"/>
        <w:spacing w:after="0" w:line="240" w:lineRule="auto"/>
        <w:contextualSpacing/>
        <w:jc w:val="both"/>
        <w:rPr>
          <w:rFonts w:ascii="Times New Roman" w:hAnsi="Times New Roman" w:cs="Times New Roman"/>
          <w:sz w:val="28"/>
          <w:szCs w:val="28"/>
        </w:rPr>
      </w:pPr>
    </w:p>
    <w:p w:rsidR="00EF3986" w:rsidRPr="00A46D43" w:rsidRDefault="00887B8A" w:rsidP="00E22FD5">
      <w:pPr>
        <w:widowControl w:val="0"/>
        <w:pBdr>
          <w:bottom w:val="single" w:sz="4" w:space="31" w:color="FFFFFF"/>
        </w:pBdr>
        <w:autoSpaceDE w:val="0"/>
        <w:autoSpaceDN w:val="0"/>
        <w:adjustRightInd w:val="0"/>
        <w:spacing w:after="0" w:line="240" w:lineRule="auto"/>
        <w:contextualSpacing/>
        <w:jc w:val="both"/>
        <w:rPr>
          <w:rFonts w:ascii="Times New Roman" w:hAnsi="Times New Roman" w:cs="Times New Roman"/>
          <w:sz w:val="28"/>
          <w:szCs w:val="28"/>
        </w:rPr>
      </w:pPr>
      <w:r w:rsidRPr="00A46D43">
        <w:rPr>
          <w:rFonts w:ascii="Times New Roman" w:hAnsi="Times New Roman" w:cs="Times New Roman"/>
          <w:sz w:val="28"/>
          <w:szCs w:val="28"/>
        </w:rPr>
        <w:t xml:space="preserve"> </w:t>
      </w:r>
    </w:p>
    <w:p w:rsidR="0015283D" w:rsidRPr="00A46D43" w:rsidRDefault="00EF3986" w:rsidP="00E22FD5">
      <w:pPr>
        <w:widowControl w:val="0"/>
        <w:pBdr>
          <w:bottom w:val="single" w:sz="4" w:space="31" w:color="FFFFFF"/>
        </w:pBdr>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ja-JP" w:bidi="fa-IR"/>
        </w:rPr>
      </w:pPr>
      <w:r w:rsidRPr="00A46D43">
        <w:rPr>
          <w:rFonts w:ascii="Times New Roman" w:hAnsi="Times New Roman" w:cs="Times New Roman"/>
          <w:b/>
          <w:sz w:val="28"/>
          <w:szCs w:val="28"/>
        </w:rPr>
        <w:t xml:space="preserve">С Уважением, </w:t>
      </w:r>
      <w:r w:rsidRPr="00A46D43">
        <w:rPr>
          <w:rFonts w:ascii="Times New Roman" w:hAnsi="Times New Roman" w:cs="Times New Roman"/>
          <w:b/>
          <w:sz w:val="28"/>
          <w:szCs w:val="28"/>
        </w:rPr>
        <w:tab/>
      </w:r>
      <w:r w:rsidRPr="00A46D43">
        <w:rPr>
          <w:rFonts w:ascii="Times New Roman" w:hAnsi="Times New Roman" w:cs="Times New Roman"/>
          <w:b/>
          <w:sz w:val="28"/>
          <w:szCs w:val="28"/>
        </w:rPr>
        <w:tab/>
      </w:r>
      <w:r w:rsidRPr="00A46D43">
        <w:rPr>
          <w:rFonts w:ascii="Times New Roman" w:hAnsi="Times New Roman" w:cs="Times New Roman"/>
          <w:b/>
          <w:sz w:val="28"/>
          <w:szCs w:val="28"/>
        </w:rPr>
        <w:tab/>
      </w:r>
      <w:r w:rsidRPr="00A46D43">
        <w:rPr>
          <w:rFonts w:ascii="Times New Roman" w:hAnsi="Times New Roman" w:cs="Times New Roman"/>
          <w:b/>
          <w:sz w:val="28"/>
          <w:szCs w:val="28"/>
        </w:rPr>
        <w:tab/>
      </w:r>
      <w:r w:rsidRPr="00A46D43">
        <w:rPr>
          <w:rFonts w:ascii="Times New Roman" w:hAnsi="Times New Roman" w:cs="Times New Roman"/>
          <w:b/>
          <w:sz w:val="28"/>
          <w:szCs w:val="28"/>
        </w:rPr>
        <w:tab/>
      </w:r>
      <w:r w:rsidRPr="00A46D43">
        <w:rPr>
          <w:rFonts w:ascii="Times New Roman" w:hAnsi="Times New Roman" w:cs="Times New Roman"/>
          <w:b/>
          <w:sz w:val="28"/>
          <w:szCs w:val="28"/>
        </w:rPr>
        <w:tab/>
      </w:r>
      <w:r w:rsidRPr="00A46D43">
        <w:rPr>
          <w:rFonts w:ascii="Times New Roman" w:hAnsi="Times New Roman" w:cs="Times New Roman"/>
          <w:b/>
          <w:sz w:val="28"/>
          <w:szCs w:val="28"/>
        </w:rPr>
        <w:tab/>
        <w:t xml:space="preserve">К. Нуров </w:t>
      </w:r>
      <w:r w:rsidR="00B67A50" w:rsidRPr="00A46D43">
        <w:rPr>
          <w:rFonts w:ascii="Times New Roman" w:eastAsia="Times New Roman" w:hAnsi="Times New Roman" w:cs="Times New Roman"/>
          <w:b/>
          <w:sz w:val="28"/>
          <w:szCs w:val="28"/>
          <w:lang w:eastAsia="ja-JP" w:bidi="fa-IR"/>
        </w:rPr>
        <w:t xml:space="preserve"> </w:t>
      </w:r>
      <w:r w:rsidR="00B67A50" w:rsidRPr="00A46D43">
        <w:rPr>
          <w:rFonts w:ascii="Times New Roman" w:eastAsia="Calibri" w:hAnsi="Times New Roman" w:cs="Times New Roman"/>
          <w:b/>
          <w:color w:val="212529"/>
          <w:sz w:val="28"/>
          <w:szCs w:val="28"/>
          <w:shd w:val="clear" w:color="auto" w:fill="FFFFFF"/>
        </w:rPr>
        <w:t xml:space="preserve">  </w:t>
      </w:r>
    </w:p>
    <w:p w:rsidR="0015283D" w:rsidRPr="00A46D43" w:rsidRDefault="0015283D" w:rsidP="00E22FD5">
      <w:pPr>
        <w:spacing w:after="0" w:line="240" w:lineRule="auto"/>
        <w:jc w:val="both"/>
        <w:rPr>
          <w:rFonts w:ascii="Times New Roman" w:eastAsia="Times New Roman" w:hAnsi="Times New Roman" w:cs="Times New Roman"/>
          <w:sz w:val="28"/>
          <w:szCs w:val="28"/>
          <w:lang w:eastAsia="ja-JP" w:bidi="fa-IR"/>
        </w:rPr>
      </w:pPr>
    </w:p>
    <w:p w:rsidR="00E22FD5" w:rsidRPr="00A46D43" w:rsidRDefault="00E22FD5" w:rsidP="00E22FD5">
      <w:pPr>
        <w:spacing w:after="0" w:line="240" w:lineRule="auto"/>
        <w:jc w:val="both"/>
        <w:rPr>
          <w:rFonts w:ascii="Times New Roman" w:eastAsia="Times New Roman" w:hAnsi="Times New Roman" w:cs="Times New Roman"/>
          <w:sz w:val="28"/>
          <w:szCs w:val="28"/>
          <w:lang w:eastAsia="ja-JP" w:bidi="fa-IR"/>
        </w:rPr>
      </w:pPr>
    </w:p>
    <w:p w:rsidR="00E22FD5" w:rsidRPr="00A46D43" w:rsidRDefault="00E22FD5" w:rsidP="00E22FD5">
      <w:pPr>
        <w:spacing w:after="0" w:line="240" w:lineRule="auto"/>
        <w:jc w:val="both"/>
        <w:rPr>
          <w:rFonts w:ascii="Times New Roman" w:eastAsia="Times New Roman" w:hAnsi="Times New Roman" w:cs="Times New Roman"/>
          <w:szCs w:val="28"/>
          <w:lang w:eastAsia="ja-JP" w:bidi="fa-IR"/>
        </w:rPr>
      </w:pPr>
    </w:p>
    <w:p w:rsidR="00B67A50" w:rsidRPr="00A46D43" w:rsidRDefault="0015283D" w:rsidP="00E22FD5">
      <w:pPr>
        <w:spacing w:after="0" w:line="240" w:lineRule="auto"/>
        <w:jc w:val="both"/>
        <w:rPr>
          <w:rFonts w:ascii="Times New Roman" w:eastAsia="Times New Roman" w:hAnsi="Times New Roman" w:cs="Times New Roman"/>
          <w:i/>
          <w:szCs w:val="28"/>
          <w:lang w:eastAsia="ja-JP" w:bidi="fa-IR"/>
        </w:rPr>
      </w:pPr>
      <w:r w:rsidRPr="00A46D43">
        <w:rPr>
          <w:rFonts w:ascii="Times New Roman" w:eastAsia="Times New Roman" w:hAnsi="Times New Roman" w:cs="Times New Roman"/>
          <w:i/>
          <w:szCs w:val="28"/>
          <w:lang w:eastAsia="ja-JP" w:bidi="fa-IR"/>
        </w:rPr>
        <w:t xml:space="preserve">Исп. Шукенов А.Х. </w:t>
      </w:r>
    </w:p>
    <w:p w:rsidR="00546522" w:rsidRPr="00A46D43" w:rsidRDefault="00546522" w:rsidP="00E22FD5">
      <w:pPr>
        <w:spacing w:after="0" w:line="240" w:lineRule="auto"/>
        <w:jc w:val="both"/>
        <w:rPr>
          <w:rFonts w:ascii="Times New Roman" w:eastAsia="Calibri" w:hAnsi="Times New Roman" w:cs="Times New Roman"/>
          <w:i/>
          <w:szCs w:val="28"/>
        </w:rPr>
      </w:pPr>
      <w:r w:rsidRPr="00A46D43">
        <w:rPr>
          <w:rFonts w:ascii="Times New Roman" w:eastAsia="Calibri" w:hAnsi="Times New Roman" w:cs="Times New Roman"/>
          <w:i/>
          <w:szCs w:val="28"/>
        </w:rPr>
        <w:t>Тел.: 91-93-57</w:t>
      </w:r>
    </w:p>
    <w:p w:rsidR="00546522" w:rsidRPr="00A46D43" w:rsidRDefault="00546522" w:rsidP="00E22FD5">
      <w:pPr>
        <w:spacing w:after="0" w:line="240" w:lineRule="auto"/>
        <w:jc w:val="both"/>
        <w:rPr>
          <w:rFonts w:ascii="Times New Roman" w:eastAsia="Times New Roman" w:hAnsi="Times New Roman" w:cs="Times New Roman"/>
          <w:i/>
          <w:sz w:val="24"/>
          <w:szCs w:val="28"/>
          <w:lang w:eastAsia="ja-JP" w:bidi="fa-IR"/>
        </w:rPr>
      </w:pPr>
    </w:p>
    <w:sectPr w:rsidR="00546522" w:rsidRPr="00A46D43" w:rsidSect="0030412F">
      <w:headerReference w:type="default" r:id="rId8"/>
      <w:pgSz w:w="11906" w:h="16838"/>
      <w:pgMar w:top="1134" w:right="850" w:bottom="1134" w:left="1701" w:header="708" w:footer="708"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10.07.2025 11:37 Корректоры - Н. Жакенова</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10.07.2025 11:38 Нуров Канат Ильич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9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p>
      <w:r>
        <w:br w:type="page"/>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sz w:val="24"/>
          <w:szCs w:val="24"/>
        </w:rPr>
        <w:t>Данный электронный документ DOC ID KZ9RWM520251031697793C7C75 подписан с использованием электронной цифровой подписи и отправлен посредством информационной системы «Казахстанский центр обмена электронными документами» https://documentolog.com/.</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sz w:val="24"/>
          <w:szCs w:val="24"/>
        </w:rPr>
        <w:t>Для проверки электронного документа перейдите по ссылке: </w:t>
      </w:r>
      <w:hyperlink r:id="rId900" w:history="1">
        <w:r>
          <w:rPr>
            <w:rFonts w:ascii="Times New Roman" w:eastAsia="Times New Roman" w:hAnsi="Times New Roman" w:cs="Times New Roman"/>
            <w:rStyle w:val="a6"/>
            <w:sz w:val="24"/>
          </w:rPr>
          <w:t xml:space="preserve">https://documentolog.com/?verify=KZ9RWM520251031697793C7C75 </w:t>
        </w:r>
      </w:hyperlink>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sz w:val="24"/>
          <w:szCs w:val="24"/>
        </w:rPr>
        <w:t/>
      </w:r>
    </w:p>
    <w:tbl>
      <w:tblPr>
        <w:tblW w:w="8885.66" w:type="dxa"/>
        <w:shd w:val="clear" w:color="auto" w:fill="EEF9FF"/>
        <w:tblLook w:val="04A0" w:firstRow="1" w:lastRow="0" w:firstColumn="1" w:lastColumn="0" w:noHBand="0" w:noVBand="1"/>
      </w:tblPr>
      <w:tblGrid>
        <w:gridCol w:w="2047"/>
        <w:gridCol w:w="6520"/>
      </w:tblGrid>
      <w:tr>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Тип документа</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Исходящий документ New</w:t>
            </w:r>
          </w:p>
        </w:tc>
      </w:tr>
      <w:tr>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Номер и дата документа</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 07909/000 от 10.07.2025 г.</w:t>
            </w:r>
          </w:p>
        </w:tc>
      </w:tr>
      <w:tr>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Организация/отправитель</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НПП РК "АТАМЕКЕН"</w:t>
            </w:r>
          </w:p>
        </w:tc>
      </w:tr>
      <w:tr>
        <w:tc>
          <w:tcPr>
            <w:vMerge w:val="restart"/>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Получатель (-и)</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ГЕНЕРАЛЬНАЯ ПРОКУРАТУРА РЕСПУБЛИКИ КАЗАХСТАН</w:t>
            </w:r>
          </w:p>
        </w:tc>
      </w:tr>
      <w:tr>
        <w:tc>
          <w:tcPr>
            <w:vMerge w:val=""/>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
            </w:r>
          </w:p>
        </w:tc>
      </w:tr>
      <w:tr>
        <w:tc>
          <w:tcPr>
            <w:vMerge w:val="restart"/>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Электронные цифровые подписи документа</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ind w:left="464"/>
              <w:spacing w:after="0"/>
              <w:jc w:val="left"/>
              <w:rPr>
                <w:rFonts w:ascii="Times New Roman" w:eastAsia="Times New Roman" w:hAnsi="Times New Roman" w:cs="Times New Roman"/>
                <w:lang w:eastAsia="ru-RU"/>
              </w:rPr>
            </w:pPr>
            <w:r>
              <w:rPr>
                <w:noProof/>
                <w:sz w:val="21"/>
                <w:szCs w:val="21"/>
              </w:rPr>
              <w:drawing>
                <wp:anchor distT="0" distB="0" distL="114300" distR="114300" simplePos="0" relativeHeight="251672576" behindDoc="0" locked="0" layoutInCell="1" allowOverlap="1">
                  <wp:simplePos x="0" y="0"/>
                  <wp:positionH relativeFrom="column">
                    <wp:posOffset>5080</wp:posOffset>
                  </wp:positionH>
                  <wp:positionV relativeFrom="paragraph">
                    <wp:posOffset>30981</wp:posOffset>
                  </wp:positionV>
                  <wp:extent cx="183346" cy="183346"/>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
                          <pic:cNvPicPr/>
                        </pic:nvPicPr>
                        <pic:blipFill>
                          <a:blip r:embed="rId901" cstate="print">
                            <a:extLst>
                              <a:ext uri="{28A0092B-C50C-407E-A947-70E740481C1C}">
                                <a14:useLocalDpi xmlns:a14="http://schemas.microsoft.com/office/drawing/2010/main" val="0"/>
                              </a:ext>
                            </a:extLst>
                          </a:blip>
                          <a:stretch>
                            <a:fillRect/>
                          </a:stretch>
                        </pic:blipFill>
                        <pic:spPr>
                          <a:xfrm>
                            <a:off x="0" y="0"/>
                            <a:ext cx="183346" cy="183346"/>
                          </a:xfrm>
                          <a:prstGeom prst="rect">
                            <a:avLst/>
                          </a:prstGeom>
                        </pic:spPr>
                      </pic:pic>
                    </a:graphicData>
                  </a:graphic>
                </wp:anchor>
              </w:drawing>
            </w:r>
            <w:r>
              <w:rPr>
                <w:rFonts w:ascii="Times New Roman" w:eastAsia="Times New Roman" w:hAnsi="Times New Roman" w:cs="Times New Roman"/>
                <w:lang w:eastAsia="ru-RU"/>
                <w:sz w:val="21"/>
                <w:szCs w:val="21"/>
              </w:rPr>
              <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Согласовано:  Корректоры</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без ЭЦП</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Время подписи: 10.07.2025 11:37</w:t>
            </w:r>
          </w:p>
        </w:tc>
      </w:tr>
      <w:tr>
        <w:tc>
          <w:tcPr>
            <w:vMerge w:val=""/>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ind w:left="464"/>
              <w:spacing w:after="0"/>
              <w:jc w:val="left"/>
              <w:rPr>
                <w:rFonts w:ascii="Times New Roman" w:eastAsia="Times New Roman" w:hAnsi="Times New Roman" w:cs="Times New Roman"/>
                <w:lang w:eastAsia="ru-RU"/>
              </w:rPr>
            </w:pPr>
            <w:r>
              <w:rPr>
                <w:noProof/>
                <w:sz w:val="21"/>
                <w:szCs w:val="21"/>
              </w:rPr>
              <w:drawing>
                <wp:anchor distT="0" distB="0" distL="114300" distR="114300" simplePos="0" relativeHeight="251672576" behindDoc="0" locked="0" layoutInCell="1" allowOverlap="1">
                  <wp:simplePos x="0" y="0"/>
                  <wp:positionH relativeFrom="column">
                    <wp:posOffset>5080</wp:posOffset>
                  </wp:positionH>
                  <wp:positionV relativeFrom="paragraph">
                    <wp:posOffset>30981</wp:posOffset>
                  </wp:positionV>
                  <wp:extent cx="183346" cy="183346"/>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
                          <pic:cNvPicPr/>
                        </pic:nvPicPr>
                        <pic:blipFill>
                          <a:blip r:embed="rId902" cstate="print">
                            <a:extLst>
                              <a:ext uri="{28A0092B-C50C-407E-A947-70E740481C1C}">
                                <a14:useLocalDpi xmlns:a14="http://schemas.microsoft.com/office/drawing/2010/main" val="0"/>
                              </a:ext>
                            </a:extLst>
                          </a:blip>
                          <a:stretch>
                            <a:fillRect/>
                          </a:stretch>
                        </pic:blipFill>
                        <pic:spPr>
                          <a:xfrm>
                            <a:off x="0" y="0"/>
                            <a:ext cx="183346" cy="183346"/>
                          </a:xfrm>
                          <a:prstGeom prst="rect">
                            <a:avLst/>
                          </a:prstGeom>
                        </pic:spPr>
                      </pic:pic>
                    </a:graphicData>
                  </a:graphic>
                </wp:anchor>
              </w:drawing>
            </w:r>
            <w:r>
              <w:rPr>
                <w:rFonts w:ascii="Times New Roman" w:eastAsia="Times New Roman" w:hAnsi="Times New Roman" w:cs="Times New Roman"/>
                <w:lang w:eastAsia="ru-RU"/>
                <w:sz w:val="21"/>
                <w:szCs w:val="21"/>
              </w:rPr>
              <w:t>Национальная палата предпринимателей Республики Казахстан "Атамекен"</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Подписано:  НУРОВ КАНАТ</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MIIWOAYJ...lgXUI2w==</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Время подписи: 10.07.2025 11:38</w:t>
            </w:r>
          </w:p>
        </w:tc>
      </w:tr>
      <w:tr>
        <w:tc>
          <w:tcPr>
            <w:vMerge w:val=""/>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ind w:left="464"/>
              <w:spacing w:after="0"/>
              <w:jc w:val="left"/>
              <w:rPr>
                <w:rFonts w:ascii="Times New Roman" w:eastAsia="Times New Roman" w:hAnsi="Times New Roman" w:cs="Times New Roman"/>
                <w:lang w:eastAsia="ru-RU"/>
              </w:rPr>
            </w:pPr>
            <w:r>
              <w:rPr>
                <w:noProof/>
                <w:sz w:val="21"/>
                <w:szCs w:val="21"/>
              </w:rPr>
              <w:drawing>
                <wp:anchor distT="0" distB="0" distL="114300" distR="114300" simplePos="0" relativeHeight="251672576" behindDoc="0" locked="0" layoutInCell="1" allowOverlap="1">
                  <wp:simplePos x="0" y="0"/>
                  <wp:positionH relativeFrom="column">
                    <wp:posOffset>5080</wp:posOffset>
                  </wp:positionH>
                  <wp:positionV relativeFrom="paragraph">
                    <wp:posOffset>30981</wp:posOffset>
                  </wp:positionV>
                  <wp:extent cx="183346" cy="183346"/>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
                          <pic:cNvPicPr/>
                        </pic:nvPicPr>
                        <pic:blipFill>
                          <a:blip r:embed="rId903" cstate="print">
                            <a:extLst>
                              <a:ext uri="{28A0092B-C50C-407E-A947-70E740481C1C}">
                                <a14:useLocalDpi xmlns:a14="http://schemas.microsoft.com/office/drawing/2010/main" val="0"/>
                              </a:ext>
                            </a:extLst>
                          </a:blip>
                          <a:stretch>
                            <a:fillRect/>
                          </a:stretch>
                        </pic:blipFill>
                        <pic:spPr>
                          <a:xfrm>
                            <a:off x="0" y="0"/>
                            <a:ext cx="183346" cy="183346"/>
                          </a:xfrm>
                          <a:prstGeom prst="rect">
                            <a:avLst/>
                          </a:prstGeom>
                        </pic:spPr>
                      </pic:pic>
                    </a:graphicData>
                  </a:graphic>
                </wp:anchor>
              </w:drawing>
            </w:r>
            <w:r>
              <w:rPr>
                <w:rFonts w:ascii="Times New Roman" w:eastAsia="Times New Roman" w:hAnsi="Times New Roman" w:cs="Times New Roman"/>
                <w:lang w:eastAsia="ru-RU"/>
                <w:sz w:val="21"/>
                <w:szCs w:val="21"/>
              </w:rPr>
              <w:t>Национальная палата предпринимателей Республики Казахстан "Атамекен"</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ЭЦП канцелярии:  УТЕПБАЕВА АСЕМГУЛЬ</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MIIWywYJ...jbQ3XMw==</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Время подписи: 10.07.2025 11:57</w:t>
            </w:r>
          </w:p>
        </w:tc>
      </w:tr>
    </w:tbl>
    <w:p>
      <w:pPr>
        <w:jc w:val="both"/>
        <w:rPr>
          <w:rFonts w:ascii="Times New Roman" w:eastAsia="Times New Roman" w:hAnsi="Times New Roman" w:cs="Times New Roman"/>
          <w:lang w:eastAsia="ru-RU"/>
        </w:rPr>
      </w:pPr>
      <w:r>
        <w:rPr>
          <w:rFonts w:ascii="Times New Roman" w:eastAsia="Times New Roman" w:hAnsi="Times New Roman" w:cs="Times New Roman"/>
          <w:lang w:eastAsia="ru-RU"/>
          <w:sz w:val="24"/>
          <w:szCs w:val="24"/>
        </w:rPr>
        <w:t/>
      </w:r>
    </w:p>
    <w:tbl>
      <w:tblPr>
        <w:tblW w:w="8885.66" w:type="dxa"/>
        <w:shd w:val="auto" w:color="auto" w:fill="auto"/>
        <w:tblLook w:val="04A0" w:firstRow="1" w:lastRow="0" w:firstColumn="1" w:lastColumn="0" w:noHBand="0" w:noVBand="1"/>
      </w:tblPr>
      <w:tblGrid>
        <w:gridCol w:w="2047"/>
        <w:gridCol w:w="6520"/>
      </w:tblGrid>
      <w:tr>
        <w:tc>
          <w:tcPr>
            <w:shd w:val="auto" w:color="auto" w:fill="auto"/>
            <w:vAlign w:val="top"/>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[[QRCODE]]</w:t>
            </w:r>
          </w:p>
        </w:tc>
        <w:tc>
          <w:tcPr>
            <w:shd w:val="auto" w:color="auto" w:fill="auto"/>
            <w:vAlign w:val="top"/>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
            </w:r>
          </w:p>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Данный документ согласно пункту 1 статьи 7 ЗРК от 7 января 2003 года N370-II «Об электронном документе и электронной цифровой подписи», удостоверенный посредством электронной цифровой подписи лица, имеющего полномочия на его подписание, равнозначен подписанному документу на бумажном носителе.</w:t>
            </w:r>
          </w:p>
        </w:tc>
      </w:tr>
    </w:tbl>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6C86" w:rsidRDefault="00E36C86" w:rsidP="0030412F">
      <w:pPr>
        <w:spacing w:after="0" w:line="240" w:lineRule="auto"/>
      </w:pPr>
      <w:r>
        <w:separator/>
      </w:r>
    </w:p>
  </w:endnote>
  <w:endnote w:type="continuationSeparator" w:id="0">
    <w:p w:rsidR="00E36C86" w:rsidRDefault="00E36C86" w:rsidP="003041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10.07.2025 12:36. Копия электронного документа. Версия СЭД: 7.22.1 Результат проверки ЭЦП: Положительный результат проверки ЭЦП Исх. номер: 07909/000 Исх.</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10.07.2025 12:36. Копия электронного документа. Версия СЭД: 7.22.1 Результат проверки ЭЦП: Положительный результат проверки ЭЦП Исх. номер: 07909/000 Исх.</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6C86" w:rsidRDefault="00E36C86" w:rsidP="0030412F">
      <w:pPr>
        <w:spacing w:after="0" w:line="240" w:lineRule="auto"/>
      </w:pPr>
      <w:r>
        <w:separator/>
      </w:r>
    </w:p>
  </w:footnote>
  <w:footnote w:type="continuationSeparator" w:id="0">
    <w:p w:rsidR="00E36C86" w:rsidRDefault="00E36C86" w:rsidP="003041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2658905"/>
      <w:docPartObj>
        <w:docPartGallery w:val="Page Numbers (Top of Page)"/>
        <w:docPartUnique/>
      </w:docPartObj>
    </w:sdtPr>
    <w:sdtEndPr/>
    <w:sdtContent>
      <w:p w:rsidR="00A066C4" w:rsidRDefault="00A066C4">
        <w:pPr>
          <w:pStyle w:val="a8"/>
          <w:jc w:val="center"/>
        </w:pPr>
        <w:r>
          <w:fldChar w:fldCharType="begin"/>
        </w:r>
        <w:r>
          <w:instrText>PAGE   \* MERGEFORMAT</w:instrText>
        </w:r>
        <w:r>
          <w:fldChar w:fldCharType="separate"/>
        </w:r>
        <w:r w:rsidR="00A46D43">
          <w:rPr>
            <w:noProof/>
          </w:rPr>
          <w:t>2</w:t>
        </w:r>
        <w:r>
          <w:fldChar w:fldCharType="end"/>
        </w:r>
      </w:p>
    </w:sdtContent>
  </w:sdt>
  <w:p w:rsidR="00A066C4" w:rsidRDefault="00A066C4">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3B2F1A"/>
    <w:multiLevelType w:val="hybridMultilevel"/>
    <w:tmpl w:val="0CB4C146"/>
    <w:lvl w:ilvl="0" w:tplc="5B4027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ECD"/>
    <w:rsid w:val="00024AC6"/>
    <w:rsid w:val="00030578"/>
    <w:rsid w:val="00053962"/>
    <w:rsid w:val="000756FD"/>
    <w:rsid w:val="000C11E8"/>
    <w:rsid w:val="0015283D"/>
    <w:rsid w:val="00187C3E"/>
    <w:rsid w:val="001C1CAF"/>
    <w:rsid w:val="001F1191"/>
    <w:rsid w:val="00204ED9"/>
    <w:rsid w:val="00232956"/>
    <w:rsid w:val="00232DC8"/>
    <w:rsid w:val="00265A15"/>
    <w:rsid w:val="00291B13"/>
    <w:rsid w:val="002D4CA9"/>
    <w:rsid w:val="002D6ED2"/>
    <w:rsid w:val="0030412F"/>
    <w:rsid w:val="00316E5B"/>
    <w:rsid w:val="00331163"/>
    <w:rsid w:val="003905FE"/>
    <w:rsid w:val="00397FC0"/>
    <w:rsid w:val="00420EDF"/>
    <w:rsid w:val="00432102"/>
    <w:rsid w:val="00436C11"/>
    <w:rsid w:val="0045596E"/>
    <w:rsid w:val="00462829"/>
    <w:rsid w:val="00472A71"/>
    <w:rsid w:val="004A16BD"/>
    <w:rsid w:val="004B132A"/>
    <w:rsid w:val="004C24B7"/>
    <w:rsid w:val="004C53C2"/>
    <w:rsid w:val="004D163A"/>
    <w:rsid w:val="00501D74"/>
    <w:rsid w:val="00505C6A"/>
    <w:rsid w:val="00540987"/>
    <w:rsid w:val="00546522"/>
    <w:rsid w:val="00550D75"/>
    <w:rsid w:val="00576A46"/>
    <w:rsid w:val="00576EDD"/>
    <w:rsid w:val="00593859"/>
    <w:rsid w:val="00597BE2"/>
    <w:rsid w:val="005D2164"/>
    <w:rsid w:val="005F1B3C"/>
    <w:rsid w:val="00613F11"/>
    <w:rsid w:val="00617F21"/>
    <w:rsid w:val="00622175"/>
    <w:rsid w:val="00631F11"/>
    <w:rsid w:val="00637E42"/>
    <w:rsid w:val="00660320"/>
    <w:rsid w:val="00667D5F"/>
    <w:rsid w:val="00682731"/>
    <w:rsid w:val="0069311F"/>
    <w:rsid w:val="006A7C9F"/>
    <w:rsid w:val="00703EC1"/>
    <w:rsid w:val="00711C07"/>
    <w:rsid w:val="007719E8"/>
    <w:rsid w:val="007848DA"/>
    <w:rsid w:val="007A39DD"/>
    <w:rsid w:val="007E1D89"/>
    <w:rsid w:val="007F36D1"/>
    <w:rsid w:val="00842DEC"/>
    <w:rsid w:val="008745DB"/>
    <w:rsid w:val="00887B8A"/>
    <w:rsid w:val="008A67D9"/>
    <w:rsid w:val="008B4ABF"/>
    <w:rsid w:val="008E505D"/>
    <w:rsid w:val="00927D67"/>
    <w:rsid w:val="00930A64"/>
    <w:rsid w:val="00937102"/>
    <w:rsid w:val="00974DB0"/>
    <w:rsid w:val="00984D3E"/>
    <w:rsid w:val="00A066C4"/>
    <w:rsid w:val="00A46D43"/>
    <w:rsid w:val="00A673BC"/>
    <w:rsid w:val="00AA5298"/>
    <w:rsid w:val="00AC2EF8"/>
    <w:rsid w:val="00AD2F1A"/>
    <w:rsid w:val="00B22846"/>
    <w:rsid w:val="00B4376C"/>
    <w:rsid w:val="00B67A50"/>
    <w:rsid w:val="00BF30F6"/>
    <w:rsid w:val="00C1660A"/>
    <w:rsid w:val="00C25ECD"/>
    <w:rsid w:val="00C421A3"/>
    <w:rsid w:val="00C53FEA"/>
    <w:rsid w:val="00C97A7D"/>
    <w:rsid w:val="00CF6EEC"/>
    <w:rsid w:val="00D05B6E"/>
    <w:rsid w:val="00D21BA5"/>
    <w:rsid w:val="00D65A75"/>
    <w:rsid w:val="00D82EAC"/>
    <w:rsid w:val="00DB4105"/>
    <w:rsid w:val="00DC4841"/>
    <w:rsid w:val="00DD0211"/>
    <w:rsid w:val="00DE18CB"/>
    <w:rsid w:val="00E22FD5"/>
    <w:rsid w:val="00E35406"/>
    <w:rsid w:val="00E36C86"/>
    <w:rsid w:val="00E60A08"/>
    <w:rsid w:val="00E80ED9"/>
    <w:rsid w:val="00E938D7"/>
    <w:rsid w:val="00EA5886"/>
    <w:rsid w:val="00EB3B44"/>
    <w:rsid w:val="00EC0786"/>
    <w:rsid w:val="00ED4790"/>
    <w:rsid w:val="00ED5A80"/>
    <w:rsid w:val="00EE30BE"/>
    <w:rsid w:val="00EF3986"/>
    <w:rsid w:val="00F26803"/>
    <w:rsid w:val="00F42075"/>
    <w:rsid w:val="00F4237A"/>
    <w:rsid w:val="00F43CD0"/>
    <w:rsid w:val="00F97D2D"/>
    <w:rsid w:val="00FA2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7D7EF"/>
  <w15:docId w15:val="{D4AE0811-6FFD-4CDF-94CB-162C28CDECE1}"/>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501D7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qFormat/>
    <w:rsid w:val="00C421A3"/>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421A3"/>
    <w:rPr>
      <w:rFonts w:ascii="Times New Roman" w:eastAsia="Times New Roman" w:hAnsi="Times New Roman" w:cs="Times New Roman"/>
      <w:b/>
      <w:bCs/>
      <w:sz w:val="27"/>
      <w:szCs w:val="27"/>
      <w:lang w:val="en-US"/>
    </w:rPr>
  </w:style>
  <w:style w:type="character" w:customStyle="1" w:styleId="a3">
    <w:name w:val="Обычный (веб) Знак"/>
    <w:aliases w:val="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Обычный (Web)1 Знак,Знак Знак3 Знак"/>
    <w:link w:val="a4"/>
    <w:uiPriority w:val="99"/>
    <w:locked/>
    <w:rsid w:val="00C421A3"/>
    <w:rPr>
      <w:rFonts w:ascii="Times New Roman" w:eastAsia="Times New Roman" w:hAnsi="Times New Roman" w:cs="Times New Roman"/>
      <w:sz w:val="24"/>
      <w:szCs w:val="24"/>
      <w:lang w:eastAsia="ru-RU"/>
    </w:rPr>
  </w:style>
  <w:style w:type="paragraph" w:styleId="a4">
    <w:name w:val="Normal (Web)"/>
    <w:aliases w:val="Обычный (Web),Обычный (веб) Знак1,Обычный (веб) Знак Знак1,Знак Знак1 Знак,Обычный (веб) Знак Знак Знак,Знак Знак1 Знак Знак,Обычный (веб) Знак Знак Знак Знак,Обычный (Web)1,Знак Знак3,Знак4 Зна,Знак,Знак Знак,Знак4 Знак,Знак4,Знак З"/>
    <w:basedOn w:val="a"/>
    <w:link w:val="a3"/>
    <w:uiPriority w:val="99"/>
    <w:unhideWhenUsed/>
    <w:qFormat/>
    <w:rsid w:val="00C421A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paragraph" w:styleId="a5">
    <w:name w:val="Body Text"/>
    <w:basedOn w:val="a"/>
    <w:link w:val="a6"/>
    <w:uiPriority w:val="99"/>
    <w:unhideWhenUsed/>
    <w:rsid w:val="00C421A3"/>
    <w:pPr>
      <w:spacing w:after="120" w:line="240" w:lineRule="auto"/>
      <w:ind w:firstLine="709"/>
      <w:jc w:val="both"/>
    </w:pPr>
    <w:rPr>
      <w:rFonts w:ascii="Times New Roman" w:hAnsi="Times New Roman" w:cs="Times New Roman"/>
      <w:sz w:val="28"/>
      <w:szCs w:val="28"/>
    </w:rPr>
  </w:style>
  <w:style w:type="character" w:customStyle="1" w:styleId="a6">
    <w:name w:val="Основной текст Знак"/>
    <w:basedOn w:val="a0"/>
    <w:link w:val="a5"/>
    <w:uiPriority w:val="99"/>
    <w:rsid w:val="00C421A3"/>
    <w:rPr>
      <w:rFonts w:ascii="Times New Roman" w:hAnsi="Times New Roman" w:cs="Times New Roman"/>
      <w:sz w:val="28"/>
      <w:szCs w:val="28"/>
      <w:lang w:val="ru-RU"/>
    </w:rPr>
  </w:style>
  <w:style w:type="paragraph" w:styleId="a7">
    <w:name w:val="No Spacing"/>
    <w:uiPriority w:val="1"/>
    <w:qFormat/>
    <w:rsid w:val="00EE30BE"/>
    <w:pPr>
      <w:spacing w:after="0" w:line="240" w:lineRule="auto"/>
    </w:pPr>
  </w:style>
  <w:style w:type="paragraph" w:styleId="a8">
    <w:name w:val="header"/>
    <w:basedOn w:val="a"/>
    <w:link w:val="a9"/>
    <w:uiPriority w:val="99"/>
    <w:unhideWhenUsed/>
    <w:rsid w:val="0030412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0412F"/>
  </w:style>
  <w:style w:type="paragraph" w:styleId="aa">
    <w:name w:val="footer"/>
    <w:basedOn w:val="a"/>
    <w:link w:val="ab"/>
    <w:uiPriority w:val="99"/>
    <w:unhideWhenUsed/>
    <w:rsid w:val="0030412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0412F"/>
  </w:style>
  <w:style w:type="paragraph" w:styleId="ac">
    <w:name w:val="List Paragraph"/>
    <w:basedOn w:val="a"/>
    <w:uiPriority w:val="34"/>
    <w:qFormat/>
    <w:rsid w:val="000756FD"/>
    <w:pPr>
      <w:ind w:left="720"/>
      <w:contextualSpacing/>
    </w:pPr>
  </w:style>
  <w:style w:type="character" w:styleId="ad">
    <w:name w:val="Hyperlink"/>
    <w:basedOn w:val="a0"/>
    <w:uiPriority w:val="99"/>
    <w:unhideWhenUsed/>
    <w:rsid w:val="00291B13"/>
    <w:rPr>
      <w:color w:val="0000FF"/>
      <w:u w:val="single"/>
    </w:rPr>
  </w:style>
  <w:style w:type="paragraph" w:styleId="ae">
    <w:name w:val="Balloon Text"/>
    <w:basedOn w:val="a"/>
    <w:link w:val="af"/>
    <w:uiPriority w:val="99"/>
    <w:semiHidden/>
    <w:unhideWhenUsed/>
    <w:rsid w:val="0046282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62829"/>
    <w:rPr>
      <w:rFonts w:ascii="Segoe UI" w:hAnsi="Segoe UI" w:cs="Segoe UI"/>
      <w:sz w:val="18"/>
      <w:szCs w:val="18"/>
    </w:rPr>
  </w:style>
  <w:style w:type="character" w:customStyle="1" w:styleId="20">
    <w:name w:val="Заголовок 2 Знак"/>
    <w:basedOn w:val="a0"/>
    <w:link w:val="2"/>
    <w:uiPriority w:val="9"/>
    <w:semiHidden/>
    <w:rsid w:val="00501D74"/>
    <w:rPr>
      <w:rFonts w:asciiTheme="majorHAnsi" w:eastAsiaTheme="majorEastAsia" w:hAnsiTheme="majorHAnsi" w:cstheme="majorBidi"/>
      <w:color w:val="2F5496" w:themeColor="accent1" w:themeShade="BF"/>
      <w:sz w:val="26"/>
      <w:szCs w:val="26"/>
    </w:rPr>
  </w:style>
  <w:style w:type="character" w:customStyle="1" w:styleId="wo">
    <w:name w:val="wo"/>
    <w:basedOn w:val="a0"/>
    <w:rsid w:val="002D4CA9"/>
  </w:style>
  <w:style w:type="character" w:styleId="a6">
    <w:name w:val="Hyperlink"/>
    <w:basedOn w:val="a0"/>
    <w:uiPriority w:val="99"/>
    <w:unhideWhenUsed/>
    <w:rsid w:val="004E6ED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35827">
      <w:bodyDiv w:val="1"/>
      <w:marLeft w:val="0"/>
      <w:marRight w:val="0"/>
      <w:marTop w:val="0"/>
      <w:marBottom w:val="0"/>
      <w:divBdr>
        <w:top w:val="none" w:sz="0" w:space="0" w:color="auto"/>
        <w:left w:val="none" w:sz="0" w:space="0" w:color="auto"/>
        <w:bottom w:val="none" w:sz="0" w:space="0" w:color="auto"/>
        <w:right w:val="none" w:sz="0" w:space="0" w:color="auto"/>
      </w:divBdr>
    </w:div>
    <w:div w:id="337587056">
      <w:bodyDiv w:val="1"/>
      <w:marLeft w:val="0"/>
      <w:marRight w:val="0"/>
      <w:marTop w:val="0"/>
      <w:marBottom w:val="0"/>
      <w:divBdr>
        <w:top w:val="none" w:sz="0" w:space="0" w:color="auto"/>
        <w:left w:val="none" w:sz="0" w:space="0" w:color="auto"/>
        <w:bottom w:val="none" w:sz="0" w:space="0" w:color="auto"/>
        <w:right w:val="none" w:sz="0" w:space="0" w:color="auto"/>
      </w:divBdr>
      <w:divsChild>
        <w:div w:id="519202680">
          <w:marLeft w:val="0"/>
          <w:marRight w:val="0"/>
          <w:marTop w:val="0"/>
          <w:marBottom w:val="0"/>
          <w:divBdr>
            <w:top w:val="none" w:sz="0" w:space="0" w:color="auto"/>
            <w:left w:val="none" w:sz="0" w:space="0" w:color="auto"/>
            <w:bottom w:val="none" w:sz="0" w:space="0" w:color="auto"/>
            <w:right w:val="none" w:sz="0" w:space="0" w:color="auto"/>
          </w:divBdr>
        </w:div>
        <w:div w:id="47338935">
          <w:marLeft w:val="0"/>
          <w:marRight w:val="0"/>
          <w:marTop w:val="0"/>
          <w:marBottom w:val="0"/>
          <w:divBdr>
            <w:top w:val="none" w:sz="0" w:space="0" w:color="auto"/>
            <w:left w:val="none" w:sz="0" w:space="0" w:color="auto"/>
            <w:bottom w:val="none" w:sz="0" w:space="0" w:color="auto"/>
            <w:right w:val="none" w:sz="0" w:space="0" w:color="auto"/>
          </w:divBdr>
        </w:div>
        <w:div w:id="1889763024">
          <w:marLeft w:val="0"/>
          <w:marRight w:val="0"/>
          <w:marTop w:val="0"/>
          <w:marBottom w:val="0"/>
          <w:divBdr>
            <w:top w:val="none" w:sz="0" w:space="0" w:color="auto"/>
            <w:left w:val="none" w:sz="0" w:space="0" w:color="auto"/>
            <w:bottom w:val="none" w:sz="0" w:space="0" w:color="auto"/>
            <w:right w:val="none" w:sz="0" w:space="0" w:color="auto"/>
          </w:divBdr>
        </w:div>
        <w:div w:id="429399985">
          <w:marLeft w:val="0"/>
          <w:marRight w:val="0"/>
          <w:marTop w:val="0"/>
          <w:marBottom w:val="0"/>
          <w:divBdr>
            <w:top w:val="none" w:sz="0" w:space="0" w:color="auto"/>
            <w:left w:val="none" w:sz="0" w:space="0" w:color="auto"/>
            <w:bottom w:val="none" w:sz="0" w:space="0" w:color="auto"/>
            <w:right w:val="none" w:sz="0" w:space="0" w:color="auto"/>
          </w:divBdr>
        </w:div>
        <w:div w:id="1240940199">
          <w:marLeft w:val="0"/>
          <w:marRight w:val="0"/>
          <w:marTop w:val="0"/>
          <w:marBottom w:val="0"/>
          <w:divBdr>
            <w:top w:val="none" w:sz="0" w:space="0" w:color="auto"/>
            <w:left w:val="none" w:sz="0" w:space="0" w:color="auto"/>
            <w:bottom w:val="none" w:sz="0" w:space="0" w:color="auto"/>
            <w:right w:val="none" w:sz="0" w:space="0" w:color="auto"/>
          </w:divBdr>
        </w:div>
        <w:div w:id="426536455">
          <w:marLeft w:val="0"/>
          <w:marRight w:val="0"/>
          <w:marTop w:val="0"/>
          <w:marBottom w:val="0"/>
          <w:divBdr>
            <w:top w:val="none" w:sz="0" w:space="0" w:color="auto"/>
            <w:left w:val="none" w:sz="0" w:space="0" w:color="auto"/>
            <w:bottom w:val="none" w:sz="0" w:space="0" w:color="auto"/>
            <w:right w:val="none" w:sz="0" w:space="0" w:color="auto"/>
          </w:divBdr>
        </w:div>
        <w:div w:id="475534408">
          <w:marLeft w:val="0"/>
          <w:marRight w:val="0"/>
          <w:marTop w:val="0"/>
          <w:marBottom w:val="0"/>
          <w:divBdr>
            <w:top w:val="none" w:sz="0" w:space="0" w:color="auto"/>
            <w:left w:val="none" w:sz="0" w:space="0" w:color="auto"/>
            <w:bottom w:val="none" w:sz="0" w:space="0" w:color="auto"/>
            <w:right w:val="none" w:sz="0" w:space="0" w:color="auto"/>
          </w:divBdr>
        </w:div>
        <w:div w:id="202526636">
          <w:marLeft w:val="0"/>
          <w:marRight w:val="0"/>
          <w:marTop w:val="0"/>
          <w:marBottom w:val="0"/>
          <w:divBdr>
            <w:top w:val="none" w:sz="0" w:space="0" w:color="auto"/>
            <w:left w:val="none" w:sz="0" w:space="0" w:color="auto"/>
            <w:bottom w:val="none" w:sz="0" w:space="0" w:color="auto"/>
            <w:right w:val="none" w:sz="0" w:space="0" w:color="auto"/>
          </w:divBdr>
        </w:div>
        <w:div w:id="488403697">
          <w:marLeft w:val="0"/>
          <w:marRight w:val="0"/>
          <w:marTop w:val="0"/>
          <w:marBottom w:val="0"/>
          <w:divBdr>
            <w:top w:val="none" w:sz="0" w:space="0" w:color="auto"/>
            <w:left w:val="none" w:sz="0" w:space="0" w:color="auto"/>
            <w:bottom w:val="none" w:sz="0" w:space="0" w:color="auto"/>
            <w:right w:val="none" w:sz="0" w:space="0" w:color="auto"/>
          </w:divBdr>
        </w:div>
        <w:div w:id="989792758">
          <w:marLeft w:val="0"/>
          <w:marRight w:val="0"/>
          <w:marTop w:val="0"/>
          <w:marBottom w:val="0"/>
          <w:divBdr>
            <w:top w:val="none" w:sz="0" w:space="0" w:color="auto"/>
            <w:left w:val="none" w:sz="0" w:space="0" w:color="auto"/>
            <w:bottom w:val="none" w:sz="0" w:space="0" w:color="auto"/>
            <w:right w:val="none" w:sz="0" w:space="0" w:color="auto"/>
          </w:divBdr>
        </w:div>
        <w:div w:id="821704305">
          <w:marLeft w:val="0"/>
          <w:marRight w:val="0"/>
          <w:marTop w:val="0"/>
          <w:marBottom w:val="0"/>
          <w:divBdr>
            <w:top w:val="none" w:sz="0" w:space="0" w:color="auto"/>
            <w:left w:val="none" w:sz="0" w:space="0" w:color="auto"/>
            <w:bottom w:val="none" w:sz="0" w:space="0" w:color="auto"/>
            <w:right w:val="none" w:sz="0" w:space="0" w:color="auto"/>
          </w:divBdr>
        </w:div>
        <w:div w:id="458961699">
          <w:marLeft w:val="0"/>
          <w:marRight w:val="0"/>
          <w:marTop w:val="0"/>
          <w:marBottom w:val="0"/>
          <w:divBdr>
            <w:top w:val="none" w:sz="0" w:space="0" w:color="auto"/>
            <w:left w:val="none" w:sz="0" w:space="0" w:color="auto"/>
            <w:bottom w:val="none" w:sz="0" w:space="0" w:color="auto"/>
            <w:right w:val="none" w:sz="0" w:space="0" w:color="auto"/>
          </w:divBdr>
        </w:div>
        <w:div w:id="1430127278">
          <w:marLeft w:val="0"/>
          <w:marRight w:val="0"/>
          <w:marTop w:val="0"/>
          <w:marBottom w:val="0"/>
          <w:divBdr>
            <w:top w:val="none" w:sz="0" w:space="0" w:color="auto"/>
            <w:left w:val="none" w:sz="0" w:space="0" w:color="auto"/>
            <w:bottom w:val="none" w:sz="0" w:space="0" w:color="auto"/>
            <w:right w:val="none" w:sz="0" w:space="0" w:color="auto"/>
          </w:divBdr>
        </w:div>
        <w:div w:id="1247182776">
          <w:marLeft w:val="0"/>
          <w:marRight w:val="0"/>
          <w:marTop w:val="0"/>
          <w:marBottom w:val="0"/>
          <w:divBdr>
            <w:top w:val="none" w:sz="0" w:space="0" w:color="auto"/>
            <w:left w:val="none" w:sz="0" w:space="0" w:color="auto"/>
            <w:bottom w:val="none" w:sz="0" w:space="0" w:color="auto"/>
            <w:right w:val="none" w:sz="0" w:space="0" w:color="auto"/>
          </w:divBdr>
        </w:div>
        <w:div w:id="1630084381">
          <w:marLeft w:val="0"/>
          <w:marRight w:val="0"/>
          <w:marTop w:val="0"/>
          <w:marBottom w:val="0"/>
          <w:divBdr>
            <w:top w:val="none" w:sz="0" w:space="0" w:color="auto"/>
            <w:left w:val="none" w:sz="0" w:space="0" w:color="auto"/>
            <w:bottom w:val="none" w:sz="0" w:space="0" w:color="auto"/>
            <w:right w:val="none" w:sz="0" w:space="0" w:color="auto"/>
          </w:divBdr>
        </w:div>
        <w:div w:id="2007396457">
          <w:marLeft w:val="0"/>
          <w:marRight w:val="0"/>
          <w:marTop w:val="0"/>
          <w:marBottom w:val="0"/>
          <w:divBdr>
            <w:top w:val="none" w:sz="0" w:space="0" w:color="auto"/>
            <w:left w:val="none" w:sz="0" w:space="0" w:color="auto"/>
            <w:bottom w:val="none" w:sz="0" w:space="0" w:color="auto"/>
            <w:right w:val="none" w:sz="0" w:space="0" w:color="auto"/>
          </w:divBdr>
        </w:div>
        <w:div w:id="464354128">
          <w:marLeft w:val="0"/>
          <w:marRight w:val="0"/>
          <w:marTop w:val="0"/>
          <w:marBottom w:val="0"/>
          <w:divBdr>
            <w:top w:val="none" w:sz="0" w:space="0" w:color="auto"/>
            <w:left w:val="none" w:sz="0" w:space="0" w:color="auto"/>
            <w:bottom w:val="none" w:sz="0" w:space="0" w:color="auto"/>
            <w:right w:val="none" w:sz="0" w:space="0" w:color="auto"/>
          </w:divBdr>
        </w:div>
        <w:div w:id="1245452132">
          <w:marLeft w:val="0"/>
          <w:marRight w:val="0"/>
          <w:marTop w:val="0"/>
          <w:marBottom w:val="0"/>
          <w:divBdr>
            <w:top w:val="none" w:sz="0" w:space="0" w:color="auto"/>
            <w:left w:val="none" w:sz="0" w:space="0" w:color="auto"/>
            <w:bottom w:val="none" w:sz="0" w:space="0" w:color="auto"/>
            <w:right w:val="none" w:sz="0" w:space="0" w:color="auto"/>
          </w:divBdr>
        </w:div>
        <w:div w:id="1844277339">
          <w:marLeft w:val="0"/>
          <w:marRight w:val="0"/>
          <w:marTop w:val="0"/>
          <w:marBottom w:val="0"/>
          <w:divBdr>
            <w:top w:val="none" w:sz="0" w:space="0" w:color="auto"/>
            <w:left w:val="none" w:sz="0" w:space="0" w:color="auto"/>
            <w:bottom w:val="none" w:sz="0" w:space="0" w:color="auto"/>
            <w:right w:val="none" w:sz="0" w:space="0" w:color="auto"/>
          </w:divBdr>
        </w:div>
        <w:div w:id="242767188">
          <w:marLeft w:val="0"/>
          <w:marRight w:val="0"/>
          <w:marTop w:val="0"/>
          <w:marBottom w:val="0"/>
          <w:divBdr>
            <w:top w:val="none" w:sz="0" w:space="0" w:color="auto"/>
            <w:left w:val="none" w:sz="0" w:space="0" w:color="auto"/>
            <w:bottom w:val="none" w:sz="0" w:space="0" w:color="auto"/>
            <w:right w:val="none" w:sz="0" w:space="0" w:color="auto"/>
          </w:divBdr>
        </w:div>
        <w:div w:id="560871568">
          <w:marLeft w:val="0"/>
          <w:marRight w:val="0"/>
          <w:marTop w:val="0"/>
          <w:marBottom w:val="0"/>
          <w:divBdr>
            <w:top w:val="none" w:sz="0" w:space="0" w:color="auto"/>
            <w:left w:val="none" w:sz="0" w:space="0" w:color="auto"/>
            <w:bottom w:val="none" w:sz="0" w:space="0" w:color="auto"/>
            <w:right w:val="none" w:sz="0" w:space="0" w:color="auto"/>
          </w:divBdr>
        </w:div>
        <w:div w:id="401027070">
          <w:marLeft w:val="0"/>
          <w:marRight w:val="0"/>
          <w:marTop w:val="0"/>
          <w:marBottom w:val="0"/>
          <w:divBdr>
            <w:top w:val="none" w:sz="0" w:space="0" w:color="auto"/>
            <w:left w:val="none" w:sz="0" w:space="0" w:color="auto"/>
            <w:bottom w:val="none" w:sz="0" w:space="0" w:color="auto"/>
            <w:right w:val="none" w:sz="0" w:space="0" w:color="auto"/>
          </w:divBdr>
        </w:div>
        <w:div w:id="1118256483">
          <w:marLeft w:val="0"/>
          <w:marRight w:val="0"/>
          <w:marTop w:val="0"/>
          <w:marBottom w:val="0"/>
          <w:divBdr>
            <w:top w:val="none" w:sz="0" w:space="0" w:color="auto"/>
            <w:left w:val="none" w:sz="0" w:space="0" w:color="auto"/>
            <w:bottom w:val="none" w:sz="0" w:space="0" w:color="auto"/>
            <w:right w:val="none" w:sz="0" w:space="0" w:color="auto"/>
          </w:divBdr>
        </w:div>
      </w:divsChild>
    </w:div>
    <w:div w:id="624697755">
      <w:bodyDiv w:val="1"/>
      <w:marLeft w:val="0"/>
      <w:marRight w:val="0"/>
      <w:marTop w:val="0"/>
      <w:marBottom w:val="0"/>
      <w:divBdr>
        <w:top w:val="none" w:sz="0" w:space="0" w:color="auto"/>
        <w:left w:val="none" w:sz="0" w:space="0" w:color="auto"/>
        <w:bottom w:val="none" w:sz="0" w:space="0" w:color="auto"/>
        <w:right w:val="none" w:sz="0" w:space="0" w:color="auto"/>
      </w:divBdr>
    </w:div>
    <w:div w:id="785272807">
      <w:bodyDiv w:val="1"/>
      <w:marLeft w:val="0"/>
      <w:marRight w:val="0"/>
      <w:marTop w:val="0"/>
      <w:marBottom w:val="0"/>
      <w:divBdr>
        <w:top w:val="none" w:sz="0" w:space="0" w:color="auto"/>
        <w:left w:val="none" w:sz="0" w:space="0" w:color="auto"/>
        <w:bottom w:val="none" w:sz="0" w:space="0" w:color="auto"/>
        <w:right w:val="none" w:sz="0" w:space="0" w:color="auto"/>
      </w:divBdr>
    </w:div>
    <w:div w:id="928196294">
      <w:bodyDiv w:val="1"/>
      <w:marLeft w:val="0"/>
      <w:marRight w:val="0"/>
      <w:marTop w:val="0"/>
      <w:marBottom w:val="0"/>
      <w:divBdr>
        <w:top w:val="none" w:sz="0" w:space="0" w:color="auto"/>
        <w:left w:val="none" w:sz="0" w:space="0" w:color="auto"/>
        <w:bottom w:val="none" w:sz="0" w:space="0" w:color="auto"/>
        <w:right w:val="none" w:sz="0" w:space="0" w:color="auto"/>
      </w:divBdr>
    </w:div>
    <w:div w:id="1874538583">
      <w:bodyDiv w:val="1"/>
      <w:marLeft w:val="0"/>
      <w:marRight w:val="0"/>
      <w:marTop w:val="0"/>
      <w:marBottom w:val="0"/>
      <w:divBdr>
        <w:top w:val="none" w:sz="0" w:space="0" w:color="auto"/>
        <w:left w:val="none" w:sz="0" w:space="0" w:color="auto"/>
        <w:bottom w:val="none" w:sz="0" w:space="0" w:color="auto"/>
        <w:right w:val="none" w:sz="0" w:space="0" w:color="auto"/>
      </w:divBdr>
    </w:div>
    <w:div w:id="202921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997" Type="http://schemas.openxmlformats.org/officeDocument/2006/relationships/image" Target="media/image997.png"/><Relationship Id="rId900" Type="http://schemas.openxmlformats.org/officeDocument/2006/relationships/hyperlink" Target="https://documentolog.com/?verify=KZ9RWM520251031697793C7C75" TargetMode="External"/><Relationship Id="rId901" Type="http://schemas.openxmlformats.org/officeDocument/2006/relationships/image" Target="media/image901.png"/><Relationship Id="rId902" Type="http://schemas.openxmlformats.org/officeDocument/2006/relationships/image" Target="media/image902.png"/><Relationship Id="rId903" Type="http://schemas.openxmlformats.org/officeDocument/2006/relationships/image" Target="media/image903.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1893</TotalTime>
  <Pages>4</Pages>
  <Words>1173</Words>
  <Characters>6691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Шукенов Алимжан Хабидоллаевич </cp:lastModifiedBy>
  <cp:revision>36</cp:revision>
  <cp:lastPrinted>2025-01-15T07:10:00Z</cp:lastPrinted>
  <dcterms:created xsi:type="dcterms:W3CDTF">2024-12-24T06:08:00Z</dcterms:created>
  <dcterms:modified xsi:type="dcterms:W3CDTF">2025-05-26T06:29:00Z</dcterms:modified>
</cp:coreProperties>
</file>