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12096/000 от 01.09.2026</w:t>
      </w:r>
    </w:p>
    <w:p w14:paraId="094C31CC" w14:textId="0448547D" w:rsidR="006E2BB5" w:rsidRDefault="006E2BB5">
      <w:pPr>
        <w:spacing w:after="480"/>
        <w:ind w:left="4320"/>
        <w:jc w:val="right"/>
        <w:rPr>
          <w:b/>
          <w:lang w:val="ru-RU"/>
        </w:rPr>
      </w:pPr>
      <w:r>
        <w:rPr>
          <w:noProof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65DDF80E" wp14:editId="07DA6C6D">
            <wp:simplePos x="0" y="0"/>
            <wp:positionH relativeFrom="page">
              <wp:posOffset>154940</wp:posOffset>
            </wp:positionH>
            <wp:positionV relativeFrom="page">
              <wp:align>top</wp:align>
            </wp:positionV>
            <wp:extent cx="7534275" cy="3078480"/>
            <wp:effectExtent l="0" t="0" r="0" b="0"/>
            <wp:wrapTight wrapText="bothSides">
              <wp:wrapPolygon edited="0">
                <wp:start x="10377" y="1470"/>
                <wp:lineTo x="10104" y="1871"/>
                <wp:lineTo x="9339" y="3475"/>
                <wp:lineTo x="3659" y="4010"/>
                <wp:lineTo x="1584" y="4545"/>
                <wp:lineTo x="1584" y="6550"/>
                <wp:lineTo x="7701" y="8153"/>
                <wp:lineTo x="9448" y="8153"/>
                <wp:lineTo x="9448" y="8822"/>
                <wp:lineTo x="10377" y="10292"/>
                <wp:lineTo x="1475" y="10292"/>
                <wp:lineTo x="1420" y="12431"/>
                <wp:lineTo x="1912" y="12431"/>
                <wp:lineTo x="1966" y="14035"/>
                <wp:lineTo x="10814" y="14569"/>
                <wp:lineTo x="10814" y="16708"/>
                <wp:lineTo x="1475" y="16842"/>
                <wp:lineTo x="1420" y="17644"/>
                <wp:lineTo x="3058" y="18847"/>
                <wp:lineTo x="1638" y="18847"/>
                <wp:lineTo x="1420" y="18980"/>
                <wp:lineTo x="1475" y="19916"/>
                <wp:lineTo x="7482" y="19916"/>
                <wp:lineTo x="7537" y="19381"/>
                <wp:lineTo x="4642" y="18847"/>
                <wp:lineTo x="3495" y="18847"/>
                <wp:lineTo x="10704" y="16842"/>
                <wp:lineTo x="10814" y="14569"/>
                <wp:lineTo x="19224" y="13901"/>
                <wp:lineTo x="19334" y="12431"/>
                <wp:lineTo x="20153" y="12431"/>
                <wp:lineTo x="20098" y="10292"/>
                <wp:lineTo x="10814" y="10292"/>
                <wp:lineTo x="11742" y="9624"/>
                <wp:lineTo x="12288" y="8688"/>
                <wp:lineTo x="12179" y="8153"/>
                <wp:lineTo x="13654" y="8153"/>
                <wp:lineTo x="18787" y="6550"/>
                <wp:lineTo x="18787" y="6015"/>
                <wp:lineTo x="19279" y="4411"/>
                <wp:lineTo x="18624" y="4144"/>
                <wp:lineTo x="12397" y="3475"/>
                <wp:lineTo x="11305" y="1470"/>
                <wp:lineTo x="10377" y="147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1721DAB" w14:textId="77777777" w:rsidR="006E2BB5" w:rsidRDefault="006E2BB5">
      <w:pPr>
        <w:spacing w:after="480"/>
        <w:ind w:left="4320"/>
        <w:jc w:val="right"/>
        <w:rPr>
          <w:b/>
          <w:lang w:val="ru-RU"/>
        </w:rPr>
      </w:pPr>
    </w:p>
    <w:p w14:paraId="2EA59CC6" w14:textId="77777777" w:rsidR="006E2BB5" w:rsidRDefault="006E2BB5">
      <w:pPr>
        <w:spacing w:after="480"/>
        <w:ind w:left="4320"/>
        <w:jc w:val="right"/>
        <w:rPr>
          <w:b/>
          <w:lang w:val="ru-RU"/>
        </w:rPr>
      </w:pPr>
    </w:p>
    <w:p w14:paraId="4BFB5713" w14:textId="617E3E8E" w:rsidR="006E2BB5" w:rsidRDefault="006E2BB5" w:rsidP="006E2BB5">
      <w:pPr>
        <w:spacing w:after="480"/>
        <w:rPr>
          <w:b/>
          <w:lang w:val="ru-RU"/>
        </w:rPr>
      </w:pPr>
    </w:p>
    <w:p w14:paraId="3D48F639" w14:textId="77777777" w:rsidR="006E2BB5" w:rsidRDefault="006E2BB5" w:rsidP="006E2BB5">
      <w:pPr>
        <w:spacing w:after="0" w:line="240" w:lineRule="auto"/>
        <w:ind w:left="5041"/>
        <w:rPr>
          <w:b/>
          <w:lang w:val="ru-RU"/>
        </w:rPr>
      </w:pPr>
    </w:p>
    <w:p w14:paraId="048370C4" w14:textId="5E88B307" w:rsidR="00B647FE" w:rsidRDefault="006E2BB5" w:rsidP="00C924DB">
      <w:pPr>
        <w:spacing w:after="0" w:line="240" w:lineRule="auto"/>
        <w:ind w:left="5760"/>
        <w:rPr>
          <w:b/>
          <w:lang w:val="ru-RU"/>
        </w:rPr>
      </w:pPr>
      <w:bookmarkStart w:id="0" w:name="_GoBack"/>
      <w:r>
        <w:rPr>
          <w:b/>
          <w:lang w:val="ru-RU"/>
        </w:rPr>
        <w:t xml:space="preserve">Министерство </w:t>
      </w:r>
      <w:r w:rsidR="000415C2" w:rsidRPr="00786D99">
        <w:rPr>
          <w:b/>
          <w:lang w:val="ru-RU"/>
        </w:rPr>
        <w:t>сельского хозяйства</w:t>
      </w:r>
      <w:r w:rsidR="000415C2" w:rsidRPr="00786D99">
        <w:rPr>
          <w:b/>
          <w:lang w:val="ru-RU"/>
        </w:rPr>
        <w:br/>
        <w:t>Республики Казахстан</w:t>
      </w:r>
    </w:p>
    <w:bookmarkEnd w:id="0"/>
    <w:p w14:paraId="4037326C" w14:textId="20961FE5" w:rsidR="006E2BB5" w:rsidRDefault="006E2BB5" w:rsidP="006E2BB5">
      <w:pPr>
        <w:spacing w:after="0" w:line="240" w:lineRule="auto"/>
        <w:ind w:left="5041"/>
        <w:rPr>
          <w:b/>
          <w:lang w:val="ru-RU"/>
        </w:rPr>
      </w:pPr>
    </w:p>
    <w:p w14:paraId="6846167A" w14:textId="104C690C" w:rsidR="00B647FE" w:rsidRPr="00786D99" w:rsidRDefault="000415C2" w:rsidP="006E2BB5">
      <w:pPr>
        <w:spacing w:after="0" w:line="240" w:lineRule="auto"/>
        <w:ind w:firstLine="720"/>
        <w:jc w:val="both"/>
        <w:rPr>
          <w:lang w:val="ru-RU"/>
        </w:rPr>
      </w:pPr>
      <w:r w:rsidRPr="00786D99">
        <w:rPr>
          <w:lang w:val="ru-RU"/>
        </w:rPr>
        <w:t xml:space="preserve">В рамках проведенного личного приема субъектов предпринимательства в </w:t>
      </w:r>
      <w:proofErr w:type="spellStart"/>
      <w:r w:rsidRPr="00786D99">
        <w:rPr>
          <w:lang w:val="ru-RU"/>
        </w:rPr>
        <w:t>Костанайской</w:t>
      </w:r>
      <w:proofErr w:type="spellEnd"/>
      <w:r w:rsidRPr="00786D99">
        <w:rPr>
          <w:lang w:val="ru-RU"/>
        </w:rPr>
        <w:t xml:space="preserve"> области ко мне обратился председатель Отраслевого совета по вопросам АПК Палаты предпринимателей </w:t>
      </w:r>
      <w:proofErr w:type="spellStart"/>
      <w:r w:rsidRPr="00786D99">
        <w:rPr>
          <w:lang w:val="ru-RU"/>
        </w:rPr>
        <w:t>Костанайской</w:t>
      </w:r>
      <w:proofErr w:type="spellEnd"/>
      <w:r w:rsidRPr="00786D99">
        <w:rPr>
          <w:lang w:val="ru-RU"/>
        </w:rPr>
        <w:t xml:space="preserve"> области, руководитель ТОО «Зуевка» Бородин А.И. Заявителем поднят системный вопрос, касающийся необоснованного административного и финансового давления на отечественных сельхозтоваропроизводителей (</w:t>
      </w:r>
      <w:r w:rsidRPr="00786D99">
        <w:rPr>
          <w:i/>
          <w:iCs/>
          <w:sz w:val="24"/>
          <w:szCs w:val="24"/>
          <w:lang w:val="ru-RU"/>
        </w:rPr>
        <w:t>далее – СХТП</w:t>
      </w:r>
      <w:r w:rsidRPr="00786D99">
        <w:rPr>
          <w:lang w:val="ru-RU"/>
        </w:rPr>
        <w:t>), связанного с избыточными требованиями земельного законодательства.</w:t>
      </w:r>
    </w:p>
    <w:p w14:paraId="36B6ABC8" w14:textId="7DB2AD9F" w:rsidR="00786D99" w:rsidRDefault="000415C2" w:rsidP="006E2BB5">
      <w:pPr>
        <w:spacing w:after="0" w:line="240" w:lineRule="auto"/>
        <w:ind w:firstLine="720"/>
        <w:jc w:val="both"/>
        <w:rPr>
          <w:lang w:val="ru-RU"/>
        </w:rPr>
      </w:pPr>
      <w:r w:rsidRPr="00786D99">
        <w:rPr>
          <w:lang w:val="ru-RU"/>
        </w:rPr>
        <w:t>Напомню, приказом Министра сельского хозяйства Республики Казахстан от 20 июня 2023 года № 237 в Правила рационального использования земель сельскохозяйственного назначения были внесены изменения. В соответствии с ними пункт 5 Правил дополнен подпунктом 4), устанавливающим обязательное наличие у аграриев проекта внутрихозяйственного землеустройства (</w:t>
      </w:r>
      <w:r w:rsidRPr="00786D99">
        <w:rPr>
          <w:i/>
          <w:iCs/>
          <w:sz w:val="24"/>
          <w:szCs w:val="24"/>
          <w:lang w:val="ru-RU"/>
        </w:rPr>
        <w:t>далее – ВХЗ</w:t>
      </w:r>
      <w:r w:rsidRPr="00786D99">
        <w:rPr>
          <w:lang w:val="ru-RU"/>
        </w:rPr>
        <w:t>) для признания использования земель рациональным.</w:t>
      </w:r>
      <w:r w:rsidR="006E2BB5">
        <w:rPr>
          <w:lang w:val="ru-RU"/>
        </w:rPr>
        <w:t xml:space="preserve"> </w:t>
      </w:r>
      <w:r w:rsidRPr="00786D99">
        <w:rPr>
          <w:lang w:val="ru-RU"/>
        </w:rPr>
        <w:t xml:space="preserve">Правоприменительная практика в регионе показывает, что данное нововведение создало искусственные условия для карательного фискального и административного давления на бизнес. </w:t>
      </w:r>
    </w:p>
    <w:p w14:paraId="34AFA976" w14:textId="3DC89A4F" w:rsidR="00786D99" w:rsidRDefault="000415C2" w:rsidP="006E2BB5">
      <w:pPr>
        <w:spacing w:after="0" w:line="240" w:lineRule="auto"/>
        <w:ind w:firstLine="720"/>
        <w:jc w:val="both"/>
        <w:rPr>
          <w:lang w:val="ru-RU"/>
        </w:rPr>
      </w:pPr>
      <w:r w:rsidRPr="00786D99">
        <w:rPr>
          <w:lang w:val="ru-RU"/>
        </w:rPr>
        <w:t>В Костанайской области уже зафиксированы факты привлечения СХТП к административной ответственности исключительно по причине отсутствия проекта ВХЗ. При этом уполномоченные органы не проводят реальную оценку состояния земель, а основывают свои санкции только на формальном отсутствии указанного документа.</w:t>
      </w:r>
      <w:r w:rsidR="006E2BB5">
        <w:rPr>
          <w:lang w:val="ru-RU"/>
        </w:rPr>
        <w:t xml:space="preserve"> </w:t>
      </w:r>
      <w:r w:rsidRPr="00786D99">
        <w:rPr>
          <w:lang w:val="ru-RU"/>
        </w:rPr>
        <w:t xml:space="preserve">Более того, согласно статье 584 Налогового кодекса РК, установление факта «нерационального» использования земель влечет за собой применение повышенной в 40 раз ставки земельного налога. </w:t>
      </w:r>
    </w:p>
    <w:p w14:paraId="5CAA11F5" w14:textId="172E7F50" w:rsidR="00B647FE" w:rsidRPr="00786D99" w:rsidRDefault="000415C2" w:rsidP="006E2BB5">
      <w:pPr>
        <w:spacing w:after="0" w:line="240" w:lineRule="auto"/>
        <w:ind w:firstLine="720"/>
        <w:jc w:val="both"/>
        <w:rPr>
          <w:lang w:val="ru-RU"/>
        </w:rPr>
      </w:pPr>
      <w:r w:rsidRPr="00786D99">
        <w:rPr>
          <w:lang w:val="ru-RU"/>
        </w:rPr>
        <w:t xml:space="preserve">Отсутствие проекта ВХЗ на практике автоматически трактуется как нарушение правил землепользования, что приводит к катастрофическим финансовым последствиям. </w:t>
      </w:r>
      <w:r w:rsidR="006E2BB5">
        <w:rPr>
          <w:lang w:val="ru-RU"/>
        </w:rPr>
        <w:t xml:space="preserve"> </w:t>
      </w:r>
      <w:r w:rsidRPr="00786D99">
        <w:rPr>
          <w:lang w:val="ru-RU"/>
        </w:rPr>
        <w:t>Например, для СХТП степной зоны с площадью пашни всего 1 000 гектаров (</w:t>
      </w:r>
      <w:r w:rsidRPr="00786D99">
        <w:rPr>
          <w:i/>
          <w:iCs/>
          <w:sz w:val="24"/>
          <w:szCs w:val="24"/>
          <w:lang w:val="ru-RU"/>
        </w:rPr>
        <w:t>при базовой ставке 193 тенге/га</w:t>
      </w:r>
      <w:r w:rsidRPr="00786D99">
        <w:rPr>
          <w:lang w:val="ru-RU"/>
        </w:rPr>
        <w:t>) сумма налога возрастает со 193 тысяч тенге сразу до 7,7 миллиона тенге. Для большинства рядовых крестьянских и фермерских хозяйств подобные доначисления являются разорительными.</w:t>
      </w:r>
    </w:p>
    <w:p w14:paraId="037FBD9F" w14:textId="77777777" w:rsidR="00B647FE" w:rsidRPr="00786D99" w:rsidRDefault="000415C2" w:rsidP="006E2BB5">
      <w:pPr>
        <w:spacing w:after="0" w:line="240" w:lineRule="auto"/>
        <w:ind w:firstLine="720"/>
        <w:jc w:val="both"/>
        <w:rPr>
          <w:lang w:val="ru-RU"/>
        </w:rPr>
      </w:pPr>
      <w:r w:rsidRPr="00786D99">
        <w:rPr>
          <w:lang w:val="ru-RU"/>
        </w:rPr>
        <w:lastRenderedPageBreak/>
        <w:t>Необходимо подчеркнуть, что разработка проекта ВХЗ согласно приказу МСХ РК от 20 апреля 2022 года № 119 осуществляется исключительно специализированными организациями на коммерческой основе. Стоимость таких услуг начинается от 1 миллиона тенге и выше в зависимости от площади угодий, что накладывает на аграриев тяжелое и непроизводительное дополнительное финансовое бремя, не гарантируя при этом фактического сохранения плодородия почв. Сама по себе данная бумага не оказывает никакого прямого влияния на соблюдение требований агротехнологий.</w:t>
      </w:r>
    </w:p>
    <w:p w14:paraId="569A3987" w14:textId="77777777" w:rsidR="00B647FE" w:rsidRPr="00786D99" w:rsidRDefault="000415C2" w:rsidP="006E2BB5">
      <w:pPr>
        <w:spacing w:after="0" w:line="240" w:lineRule="auto"/>
        <w:ind w:firstLine="720"/>
        <w:jc w:val="both"/>
        <w:rPr>
          <w:lang w:val="ru-RU"/>
        </w:rPr>
      </w:pPr>
      <w:r w:rsidRPr="00786D99">
        <w:rPr>
          <w:lang w:val="ru-RU"/>
        </w:rPr>
        <w:t>Анализ передового международного опыта (</w:t>
      </w:r>
      <w:r w:rsidRPr="00786D99">
        <w:rPr>
          <w:i/>
          <w:iCs/>
          <w:sz w:val="24"/>
          <w:szCs w:val="24"/>
          <w:lang w:val="ru-RU"/>
        </w:rPr>
        <w:t>включая Канаду и Российскую Федерацию</w:t>
      </w:r>
      <w:r w:rsidRPr="00786D99">
        <w:rPr>
          <w:lang w:val="ru-RU"/>
        </w:rPr>
        <w:t>) подтверждает, что наличие внутрихозяйственного проекта не выступает в качестве безусловного критерия добросовестности землепользователя. Рациональность оценивается по фактическим качественным показателям почв, урожайности и соблюдению севооборотов.</w:t>
      </w:r>
    </w:p>
    <w:p w14:paraId="759DD5CB" w14:textId="7D7D5440" w:rsidR="00B647FE" w:rsidRPr="00786D99" w:rsidRDefault="00477330" w:rsidP="006E2BB5">
      <w:pPr>
        <w:spacing w:after="0" w:line="240" w:lineRule="auto"/>
        <w:ind w:firstLine="720"/>
        <w:jc w:val="both"/>
        <w:rPr>
          <w:lang w:val="ru-RU"/>
        </w:rPr>
      </w:pPr>
      <w:r>
        <w:rPr>
          <w:lang w:val="ru-RU"/>
        </w:rPr>
        <w:t>Н</w:t>
      </w:r>
      <w:r w:rsidR="000415C2" w:rsidRPr="000415C2">
        <w:rPr>
          <w:lang w:val="ru-RU"/>
        </w:rPr>
        <w:t>а основании вышеизложенного, в целях реализации принципов соразмерности государственного контроля, справедливости налогообложения и исключения избыточного регуляторного давления на агропромышленный комплекс, в соответствии со статьями 3 и 309 Предпринимательского кодекса РК, просим Министерство сельского хозяйства Республики Казахстан</w:t>
      </w:r>
      <w:r w:rsidR="000415C2">
        <w:rPr>
          <w:lang w:val="ru-RU"/>
        </w:rPr>
        <w:t>:</w:t>
      </w:r>
      <w:r w:rsidR="000415C2" w:rsidRPr="00786D99">
        <w:rPr>
          <w:lang w:val="ru-RU"/>
        </w:rPr>
        <w:t xml:space="preserve"> </w:t>
      </w:r>
    </w:p>
    <w:p w14:paraId="431FC036" w14:textId="77777777" w:rsidR="00B647FE" w:rsidRPr="00786D99" w:rsidRDefault="000415C2" w:rsidP="006E2BB5">
      <w:pPr>
        <w:spacing w:after="0" w:line="240" w:lineRule="auto"/>
        <w:ind w:firstLine="720"/>
        <w:jc w:val="both"/>
        <w:rPr>
          <w:lang w:val="ru-RU"/>
        </w:rPr>
      </w:pPr>
      <w:r w:rsidRPr="00786D99">
        <w:rPr>
          <w:lang w:val="ru-RU"/>
        </w:rPr>
        <w:t xml:space="preserve">1. Рассмотреть вопрос об </w:t>
      </w:r>
      <w:r w:rsidRPr="00786D99">
        <w:rPr>
          <w:b/>
          <w:lang w:val="ru-RU"/>
        </w:rPr>
        <w:t>исключении подпункта 4) пункта 5</w:t>
      </w:r>
      <w:r w:rsidRPr="00786D99">
        <w:rPr>
          <w:lang w:val="ru-RU"/>
        </w:rPr>
        <w:t xml:space="preserve"> Правил рационального использования земель сельскохозяйственного назначения (</w:t>
      </w:r>
      <w:r w:rsidRPr="009609FF">
        <w:rPr>
          <w:i/>
          <w:iCs/>
          <w:sz w:val="24"/>
          <w:szCs w:val="24"/>
          <w:lang w:val="ru-RU"/>
        </w:rPr>
        <w:t>Приказ МСХ РК № 237</w:t>
      </w:r>
      <w:r w:rsidRPr="00786D99">
        <w:rPr>
          <w:lang w:val="ru-RU"/>
        </w:rPr>
        <w:t>) как избыточного и создающего коррупциогенные административные барьеры.</w:t>
      </w:r>
    </w:p>
    <w:p w14:paraId="341DAE03" w14:textId="77777777" w:rsidR="00B647FE" w:rsidRPr="00786D99" w:rsidRDefault="000415C2" w:rsidP="006E2BB5">
      <w:pPr>
        <w:spacing w:after="0" w:line="240" w:lineRule="auto"/>
        <w:ind w:firstLine="720"/>
        <w:jc w:val="both"/>
        <w:rPr>
          <w:lang w:val="ru-RU"/>
        </w:rPr>
      </w:pPr>
      <w:r w:rsidRPr="00786D99">
        <w:rPr>
          <w:lang w:val="ru-RU"/>
        </w:rPr>
        <w:t xml:space="preserve">2. Совместно с Министерством финансов РК </w:t>
      </w:r>
      <w:r w:rsidRPr="00786D99">
        <w:rPr>
          <w:b/>
          <w:lang w:val="ru-RU"/>
        </w:rPr>
        <w:t>пересмотреть правоприменительную практику</w:t>
      </w:r>
      <w:r w:rsidRPr="00786D99">
        <w:rPr>
          <w:lang w:val="ru-RU"/>
        </w:rPr>
        <w:t xml:space="preserve"> и отозвать соответствующие разъяснения территориальных органов (</w:t>
      </w:r>
      <w:r w:rsidRPr="009609FF">
        <w:rPr>
          <w:i/>
          <w:iCs/>
          <w:sz w:val="24"/>
          <w:szCs w:val="24"/>
          <w:lang w:val="ru-RU"/>
        </w:rPr>
        <w:t>ДГД</w:t>
      </w:r>
      <w:r w:rsidRPr="00786D99">
        <w:rPr>
          <w:lang w:val="ru-RU"/>
        </w:rPr>
        <w:t>), исключив факты автоматического признания использования земель нерациональным и начисления 40-кратного земельного налога исключительно по причине отсутствия бумажного проекта ВХЗ.</w:t>
      </w:r>
    </w:p>
    <w:p w14:paraId="71A96D1F" w14:textId="77777777" w:rsidR="00B647FE" w:rsidRPr="00786D99" w:rsidRDefault="000415C2" w:rsidP="006E2BB5">
      <w:pPr>
        <w:spacing w:after="0" w:line="240" w:lineRule="auto"/>
        <w:ind w:firstLine="720"/>
        <w:jc w:val="both"/>
        <w:rPr>
          <w:lang w:val="ru-RU"/>
        </w:rPr>
      </w:pPr>
      <w:r w:rsidRPr="00786D99">
        <w:rPr>
          <w:lang w:val="ru-RU"/>
        </w:rPr>
        <w:t xml:space="preserve">3. Сместить фокус государственного контроля на </w:t>
      </w:r>
      <w:r w:rsidRPr="00786D99">
        <w:rPr>
          <w:b/>
          <w:lang w:val="ru-RU"/>
        </w:rPr>
        <w:t>фактический мониторинг качественного состояния почв</w:t>
      </w:r>
      <w:r w:rsidRPr="00786D99">
        <w:rPr>
          <w:lang w:val="ru-RU"/>
        </w:rPr>
        <w:t xml:space="preserve"> и соблюдения установленных агротехнических нормативов вместо проверки формального наличия коммерческой документации.</w:t>
      </w:r>
    </w:p>
    <w:p w14:paraId="0BCC3BC5" w14:textId="77777777" w:rsidR="00B647FE" w:rsidRPr="00786D99" w:rsidRDefault="000415C2" w:rsidP="006E2BB5">
      <w:pPr>
        <w:spacing w:after="0" w:line="240" w:lineRule="auto"/>
        <w:ind w:firstLine="720"/>
        <w:jc w:val="both"/>
        <w:rPr>
          <w:lang w:val="ru-RU"/>
        </w:rPr>
      </w:pPr>
      <w:r w:rsidRPr="00786D99">
        <w:rPr>
          <w:lang w:val="ru-RU"/>
        </w:rPr>
        <w:t>О результатах рассмотрения настоящего обращения и принятых мерах прошу проинформировать в установленный законом срок.</w:t>
      </w:r>
    </w:p>
    <w:p w14:paraId="6DF92625" w14:textId="16C07CEC" w:rsidR="006E2BB5" w:rsidRDefault="006E2BB5" w:rsidP="006E2BB5">
      <w:pPr>
        <w:rPr>
          <w:lang w:val="ru-RU"/>
        </w:rPr>
      </w:pPr>
    </w:p>
    <w:p w14:paraId="718539C1" w14:textId="4314A4FC" w:rsidR="006E2BB5" w:rsidRPr="006E2BB5" w:rsidRDefault="006E2BB5" w:rsidP="006E2BB5">
      <w:pPr>
        <w:spacing w:after="0" w:line="240" w:lineRule="auto"/>
        <w:rPr>
          <w:b/>
          <w:lang w:val="ru-RU"/>
        </w:rPr>
      </w:pPr>
      <w:r w:rsidRPr="006E2BB5">
        <w:rPr>
          <w:b/>
          <w:lang w:val="ru-RU"/>
        </w:rPr>
        <w:t xml:space="preserve">Уполномоченный по защите </w:t>
      </w:r>
    </w:p>
    <w:p w14:paraId="0A0A3B5B" w14:textId="3135710A" w:rsidR="006E2BB5" w:rsidRPr="006E2BB5" w:rsidRDefault="006E2BB5" w:rsidP="006E2BB5">
      <w:pPr>
        <w:tabs>
          <w:tab w:val="left" w:pos="8490"/>
        </w:tabs>
        <w:spacing w:after="0" w:line="240" w:lineRule="auto"/>
        <w:rPr>
          <w:b/>
          <w:lang w:val="ru-RU"/>
        </w:rPr>
      </w:pPr>
      <w:r w:rsidRPr="006E2BB5">
        <w:rPr>
          <w:b/>
          <w:lang w:val="ru-RU"/>
        </w:rPr>
        <w:t>прав предпринимателей Казахстана</w:t>
      </w:r>
      <w:r>
        <w:rPr>
          <w:b/>
          <w:lang w:val="ru-RU"/>
        </w:rPr>
        <w:tab/>
        <w:t xml:space="preserve">К. </w:t>
      </w:r>
      <w:proofErr w:type="spellStart"/>
      <w:r>
        <w:rPr>
          <w:b/>
          <w:lang w:val="ru-RU"/>
        </w:rPr>
        <w:t>Нуров</w:t>
      </w:r>
      <w:proofErr w:type="spellEnd"/>
    </w:p>
    <w:p w14:paraId="5C3BF344" w14:textId="77777777" w:rsidR="006E2BB5" w:rsidRDefault="006E2BB5" w:rsidP="006E2BB5">
      <w:pPr>
        <w:spacing w:after="0" w:line="240" w:lineRule="auto"/>
        <w:rPr>
          <w:i/>
          <w:sz w:val="24"/>
          <w:lang w:val="ru-RU"/>
        </w:rPr>
      </w:pPr>
    </w:p>
    <w:p w14:paraId="15FF7846" w14:textId="77777777" w:rsidR="006E2BB5" w:rsidRDefault="006E2BB5" w:rsidP="006E2BB5">
      <w:pPr>
        <w:spacing w:after="0" w:line="240" w:lineRule="auto"/>
        <w:rPr>
          <w:i/>
          <w:sz w:val="24"/>
          <w:lang w:val="ru-RU"/>
        </w:rPr>
      </w:pPr>
    </w:p>
    <w:p w14:paraId="0A3941F8" w14:textId="4BE11C17" w:rsidR="006E2BB5" w:rsidRPr="00F449BB" w:rsidRDefault="006E2BB5" w:rsidP="006E2BB5">
      <w:pPr>
        <w:spacing w:after="0" w:line="240" w:lineRule="auto"/>
        <w:rPr>
          <w:i/>
          <w:sz w:val="24"/>
          <w:lang w:val="ru-RU"/>
        </w:rPr>
      </w:pPr>
      <w:proofErr w:type="spellStart"/>
      <w:proofErr w:type="gramStart"/>
      <w:r w:rsidRPr="00F449BB">
        <w:rPr>
          <w:i/>
          <w:sz w:val="24"/>
          <w:lang w:val="ru-RU"/>
        </w:rPr>
        <w:t>Исп</w:t>
      </w:r>
      <w:proofErr w:type="spellEnd"/>
      <w:r w:rsidRPr="00F449BB">
        <w:rPr>
          <w:i/>
          <w:sz w:val="24"/>
          <w:lang w:val="ru-RU"/>
        </w:rPr>
        <w:t>.:</w:t>
      </w:r>
      <w:proofErr w:type="spellStart"/>
      <w:r w:rsidRPr="00F449BB">
        <w:rPr>
          <w:i/>
          <w:sz w:val="24"/>
          <w:lang w:val="ru-RU"/>
        </w:rPr>
        <w:t>Мырзагалиев</w:t>
      </w:r>
      <w:proofErr w:type="spellEnd"/>
      <w:proofErr w:type="gramEnd"/>
      <w:r w:rsidRPr="00F449BB">
        <w:rPr>
          <w:i/>
          <w:sz w:val="24"/>
          <w:lang w:val="ru-RU"/>
        </w:rPr>
        <w:t xml:space="preserve"> Ж.С.</w:t>
      </w:r>
    </w:p>
    <w:p w14:paraId="364335C5" w14:textId="2D2F1653" w:rsidR="00E26C29" w:rsidRPr="006E2BB5" w:rsidRDefault="006E2BB5" w:rsidP="006E2BB5">
      <w:pPr>
        <w:spacing w:after="0" w:line="240" w:lineRule="auto"/>
        <w:rPr>
          <w:i/>
          <w:sz w:val="24"/>
          <w:lang w:val="ru-RU"/>
        </w:rPr>
      </w:pPr>
      <w:r w:rsidRPr="00F449BB">
        <w:rPr>
          <w:i/>
          <w:sz w:val="24"/>
          <w:lang w:val="ru-RU"/>
        </w:rPr>
        <w:t>Тел.:</w:t>
      </w:r>
      <w:r>
        <w:rPr>
          <w:i/>
          <w:sz w:val="24"/>
          <w:lang w:val="ru-RU"/>
        </w:rPr>
        <w:t xml:space="preserve"> 87142 394208 (</w:t>
      </w:r>
      <w:proofErr w:type="spellStart"/>
      <w:r>
        <w:rPr>
          <w:i/>
          <w:sz w:val="24"/>
          <w:lang w:val="ru-RU"/>
        </w:rPr>
        <w:t>вн</w:t>
      </w:r>
      <w:proofErr w:type="spellEnd"/>
      <w:r>
        <w:rPr>
          <w:i/>
          <w:sz w:val="24"/>
          <w:lang w:val="ru-RU"/>
        </w:rPr>
        <w:t xml:space="preserve"> 3922)</w:t>
      </w:r>
    </w:p>
    <w:sectPr w:rsidR="00E26C29" w:rsidRPr="006E2BB5" w:rsidSect="00C924DB">
      <w:headerReference w:type="default" r:id="rId9"/>
      <w:pgSz w:w="12240" w:h="15840"/>
      <w:pgMar w:top="567" w:right="567" w:bottom="567" w:left="1134" w:header="720" w:footer="720" w:gutter="0"/>
      <w:cols w:space="720"/>
      <w:titlePg/>
      <w:docGrid w:linePitch="381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01.09.2026 09:54 Корректоры - Тексерген: А. 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01.09.2026 09:57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KZ9RWM520261037481146445E5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https://documentolog.com/?verify=KZ9RWM520261037481146445E5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12096/000 от 01.09.2026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СЕЛЬСКОГО ХОЗЯЙСТВА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01.09.2026 09:54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MIIWlgYJ...bVGpw4zU=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01.09.2026 09:57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MIIXAwYJ...4vpWT3pJr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01.09.2026 10:50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8B75E" w14:textId="77777777" w:rsidR="00450C58" w:rsidRDefault="00450C58" w:rsidP="006E2BB5">
      <w:pPr>
        <w:spacing w:after="0" w:line="240" w:lineRule="auto"/>
      </w:pPr>
      <w:r>
        <w:separator/>
      </w:r>
    </w:p>
  </w:endnote>
  <w:endnote w:type="continuationSeparator" w:id="0">
    <w:p w14:paraId="549910FB" w14:textId="77777777" w:rsidR="00450C58" w:rsidRDefault="00450C58" w:rsidP="006E2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10.09.2026 10:30. Копия электронного документа. Версия СЭД: 8.0.1 Результат проверки ЭЦП: Положительный результат проверки ЭЦП Исх. номер: 12096/000 Исх. 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10.09.2026 10:30. Копия электронного документа. Версия СЭД: 8.0.1 Результат проверки ЭЦП: Положительный результат проверки ЭЦП Исх. номер: 12096/000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89821" w14:textId="77777777" w:rsidR="00450C58" w:rsidRDefault="00450C58" w:rsidP="006E2BB5">
      <w:pPr>
        <w:spacing w:after="0" w:line="240" w:lineRule="auto"/>
      </w:pPr>
      <w:r>
        <w:separator/>
      </w:r>
    </w:p>
  </w:footnote>
  <w:footnote w:type="continuationSeparator" w:id="0">
    <w:p w14:paraId="447200DD" w14:textId="77777777" w:rsidR="00450C58" w:rsidRDefault="00450C58" w:rsidP="006E2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7493981"/>
      <w:docPartObj>
        <w:docPartGallery w:val="Page Numbers (Top of Page)"/>
        <w:docPartUnique/>
      </w:docPartObj>
    </w:sdtPr>
    <w:sdtEndPr/>
    <w:sdtContent>
      <w:p w14:paraId="572BD2D8" w14:textId="28687CE3" w:rsidR="006E2BB5" w:rsidRDefault="006E2BB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4DB" w:rsidRPr="00C924DB">
          <w:rPr>
            <w:noProof/>
            <w:lang w:val="ru-RU"/>
          </w:rPr>
          <w:t>2</w:t>
        </w:r>
        <w:r>
          <w:fldChar w:fldCharType="end"/>
        </w:r>
      </w:p>
    </w:sdtContent>
  </w:sdt>
  <w:p w14:paraId="15A34E82" w14:textId="77777777" w:rsidR="006E2BB5" w:rsidRDefault="006E2BB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415C2"/>
    <w:rsid w:val="0006063C"/>
    <w:rsid w:val="0015074B"/>
    <w:rsid w:val="0029639D"/>
    <w:rsid w:val="00326F90"/>
    <w:rsid w:val="00450C58"/>
    <w:rsid w:val="00477330"/>
    <w:rsid w:val="006E2BB5"/>
    <w:rsid w:val="00786D99"/>
    <w:rsid w:val="009609FF"/>
    <w:rsid w:val="00992423"/>
    <w:rsid w:val="00AA1D8D"/>
    <w:rsid w:val="00B47730"/>
    <w:rsid w:val="00B647FE"/>
    <w:rsid w:val="00C924DB"/>
    <w:rsid w:val="00CB0664"/>
    <w:rsid w:val="00E26C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D40F37"/>
  <w14:defaultImageDpi w14:val="300"/>
  <w15:docId w15:val="{52FE145E-2890-4B9B-A1DB-576D0B7DAFD1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color w:val="000000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5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981" Type="http://schemas.openxmlformats.org/officeDocument/2006/relationships/image" Target="media/image981.png"/><Relationship Id="rId900" Type="http://schemas.openxmlformats.org/officeDocument/2006/relationships/hyperlink" Target="https://documentolog.com/?verify=KZ9RWM520261037481146445E5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EF1722E-4B5A-4048-ADB4-2E932F992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638</Words>
  <Characters>3641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Сарсембаева Дильнара Жуматовна</cp:lastModifiedBy>
  <cp:revision>6</cp:revision>
  <cp:lastPrinted>2026-08-20T09:19:00Z</cp:lastPrinted>
  <dcterms:created xsi:type="dcterms:W3CDTF">2026-08-19T11:58:00Z</dcterms:created>
  <dcterms:modified xsi:type="dcterms:W3CDTF">2026-08-28T06:19:00Z</dcterms:modified>
  <cp:category/>
</cp:coreProperties>
</file>