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11003/000 от 12.08.2026</w:t>
      </w:r>
    </w:p>
    <w:p w:rsidR="00F3278B" w:rsidRPr="005361B0" w:rsidRDefault="00E95BE3" w:rsidP="005361B0">
      <w:pPr>
        <w:spacing w:after="0" w:line="240" w:lineRule="auto"/>
      </w:pPr>
      <w:r w:rsidRPr="005361B0">
        <w:rPr>
          <w:rFonts w:ascii="Times New Roman" w:hAnsi="Times New Roman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1DCC101" wp14:editId="3CE52CB7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3278B" w:rsidRPr="005361B0" w:rsidRDefault="00F3278B" w:rsidP="005361B0">
      <w:pPr>
        <w:spacing w:after="0" w:line="240" w:lineRule="auto"/>
      </w:pPr>
    </w:p>
    <w:p w:rsidR="00F3278B" w:rsidRPr="005361B0" w:rsidRDefault="00F3278B" w:rsidP="005361B0">
      <w:pPr>
        <w:spacing w:after="0" w:line="240" w:lineRule="auto"/>
      </w:pPr>
    </w:p>
    <w:p w:rsidR="00F3278B" w:rsidRPr="005361B0" w:rsidRDefault="00F3278B" w:rsidP="005361B0">
      <w:pPr>
        <w:spacing w:after="0" w:line="240" w:lineRule="auto"/>
      </w:pPr>
    </w:p>
    <w:p w:rsidR="00F3278B" w:rsidRPr="005361B0" w:rsidRDefault="00F3278B" w:rsidP="005361B0">
      <w:pPr>
        <w:spacing w:after="0" w:line="240" w:lineRule="auto"/>
      </w:pPr>
    </w:p>
    <w:p w:rsidR="005361B0" w:rsidRDefault="005361B0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5361B0" w:rsidRDefault="005361B0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5361B0" w:rsidRDefault="005361B0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E95BE3" w:rsidRPr="005361B0" w:rsidRDefault="00E95BE3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r w:rsidRPr="005361B0">
        <w:rPr>
          <w:rFonts w:ascii="Times New Roman" w:hAnsi="Times New Roman" w:cs="Times New Roman"/>
          <w:b/>
          <w:sz w:val="28"/>
        </w:rPr>
        <w:t xml:space="preserve">Прокурору </w:t>
      </w:r>
    </w:p>
    <w:p w:rsidR="00E95BE3" w:rsidRPr="005361B0" w:rsidRDefault="00E95BE3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r w:rsidRPr="005361B0">
        <w:rPr>
          <w:rFonts w:ascii="Times New Roman" w:hAnsi="Times New Roman" w:cs="Times New Roman"/>
          <w:b/>
          <w:sz w:val="28"/>
        </w:rPr>
        <w:t>Восточно-</w:t>
      </w:r>
      <w:r w:rsidR="005361B0" w:rsidRPr="005361B0">
        <w:rPr>
          <w:rFonts w:ascii="Times New Roman" w:hAnsi="Times New Roman" w:cs="Times New Roman"/>
          <w:b/>
          <w:sz w:val="28"/>
        </w:rPr>
        <w:t>Казахстанской</w:t>
      </w:r>
      <w:r w:rsidRPr="005361B0">
        <w:rPr>
          <w:rFonts w:ascii="Times New Roman" w:hAnsi="Times New Roman" w:cs="Times New Roman"/>
          <w:b/>
          <w:sz w:val="28"/>
        </w:rPr>
        <w:t xml:space="preserve"> области </w:t>
      </w:r>
    </w:p>
    <w:p w:rsidR="00E95BE3" w:rsidRPr="005361B0" w:rsidRDefault="00E95BE3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r w:rsidRPr="005361B0">
        <w:rPr>
          <w:rFonts w:ascii="Times New Roman" w:hAnsi="Times New Roman" w:cs="Times New Roman"/>
          <w:b/>
          <w:sz w:val="28"/>
        </w:rPr>
        <w:t>Сулейменову Т.К.</w:t>
      </w:r>
    </w:p>
    <w:p w:rsidR="00E95BE3" w:rsidRPr="005361B0" w:rsidRDefault="00E95BE3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F3278B" w:rsidRPr="005361B0" w:rsidRDefault="00F3278B" w:rsidP="005361B0">
      <w:pPr>
        <w:tabs>
          <w:tab w:val="left" w:pos="3600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</w:p>
    <w:p w:rsidR="00F3278B" w:rsidRPr="005361B0" w:rsidRDefault="00E95BE3" w:rsidP="005361B0">
      <w:pPr>
        <w:tabs>
          <w:tab w:val="left" w:pos="36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1B0">
        <w:rPr>
          <w:rFonts w:ascii="Times New Roman" w:hAnsi="Times New Roman" w:cs="Times New Roman"/>
          <w:b/>
          <w:sz w:val="28"/>
          <w:szCs w:val="28"/>
        </w:rPr>
        <w:t xml:space="preserve">Уважаемый Тимур </w:t>
      </w:r>
      <w:proofErr w:type="spellStart"/>
      <w:r w:rsidRPr="005361B0">
        <w:rPr>
          <w:rFonts w:ascii="Times New Roman" w:hAnsi="Times New Roman" w:cs="Times New Roman"/>
          <w:b/>
          <w:sz w:val="28"/>
          <w:szCs w:val="28"/>
        </w:rPr>
        <w:t>Каирбекович</w:t>
      </w:r>
      <w:proofErr w:type="spellEnd"/>
      <w:r w:rsidRPr="005361B0">
        <w:rPr>
          <w:rFonts w:ascii="Times New Roman" w:hAnsi="Times New Roman" w:cs="Times New Roman"/>
          <w:b/>
          <w:sz w:val="28"/>
          <w:szCs w:val="28"/>
        </w:rPr>
        <w:t>!</w:t>
      </w:r>
    </w:p>
    <w:p w:rsidR="005361B0" w:rsidRDefault="005361B0" w:rsidP="005361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ru-KZ"/>
        </w:rPr>
      </w:pPr>
    </w:p>
    <w:p w:rsidR="00CE7A64" w:rsidRPr="00CE7A64" w:rsidRDefault="00CE7A64" w:rsidP="00CE7A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К Уполномоченному по защите прав предпринимателей Казахстана обратился директор ТОО «ЗДП Кварц» </w:t>
      </w:r>
      <w:proofErr w:type="spellStart"/>
      <w:r w:rsidRPr="00CE7A64">
        <w:rPr>
          <w:rFonts w:ascii="Times New Roman" w:hAnsi="Times New Roman" w:cs="Times New Roman"/>
          <w:sz w:val="28"/>
        </w:rPr>
        <w:t>Иосифиди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А.А. В своем заявлении он сообщил о грубых нарушениях закона, круговой поруке и укрывательстве тяжкого преступления против собственности со стороны сотрудников Отдела полиции </w:t>
      </w:r>
      <w:proofErr w:type="spellStart"/>
      <w:r w:rsidRPr="00CE7A64">
        <w:rPr>
          <w:rFonts w:ascii="Times New Roman" w:hAnsi="Times New Roman" w:cs="Times New Roman"/>
          <w:sz w:val="28"/>
        </w:rPr>
        <w:t>Зайсанского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района и судебных органов Восточно-Казахстанской области, которые фактически заблокировали бизнесу доступ к правосудию.</w:t>
      </w:r>
    </w:p>
    <w:p w:rsidR="00CE7A64" w:rsidRDefault="00CE7A64" w:rsidP="00CE7A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Анализ представленных материалов дела, включая постановление </w:t>
      </w:r>
      <w:proofErr w:type="spellStart"/>
      <w:r w:rsidRPr="00CE7A64">
        <w:rPr>
          <w:rFonts w:ascii="Times New Roman" w:hAnsi="Times New Roman" w:cs="Times New Roman"/>
          <w:sz w:val="28"/>
        </w:rPr>
        <w:t>Зайсанского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районного суда от 8 сентября 2025 года и постановление апелляционной инстанции Восточно-Казахстанского областного суда от 15 сентября 2025 года, свидетельствует о катастрофическом состоянии законности в регионе. Судебные органы и полиция фактически санкционировали силовой захват, самоуправство и открытое хищение чужого имущества, замаскировав уголовно наказуемое деяние под надуманный гражданско-правовой спор.</w:t>
      </w:r>
    </w:p>
    <w:p w:rsidR="00CE7A64" w:rsidRDefault="00CE7A64" w:rsidP="00CE7A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Установлено, что 29 августа 2025 года руководство ТОО «ЗДП Кварц» обратилось в полицию по факту незаконного проникновения на отгрузочную площадку, взлома запорных устройств и тайного хищения 1 371 тонны товарного угля. Вместо незамедлительной регистрации сообщения в ЕРДР следователь ОП </w:t>
      </w:r>
      <w:proofErr w:type="spellStart"/>
      <w:r w:rsidRPr="00CE7A64">
        <w:rPr>
          <w:rFonts w:ascii="Times New Roman" w:hAnsi="Times New Roman" w:cs="Times New Roman"/>
          <w:sz w:val="28"/>
        </w:rPr>
        <w:t>Зайсанского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района Б. </w:t>
      </w:r>
      <w:proofErr w:type="spellStart"/>
      <w:r w:rsidRPr="00CE7A64">
        <w:rPr>
          <w:rFonts w:ascii="Times New Roman" w:hAnsi="Times New Roman" w:cs="Times New Roman"/>
          <w:sz w:val="28"/>
        </w:rPr>
        <w:t>Аубакирова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в день обращения вынесла незаконный рапорт о списании материала в номенклатурное дело под предлогом отсутствия документов на уголь и истечения срока аренды земельного участка.</w:t>
      </w:r>
    </w:p>
    <w:p w:rsidR="008A0048" w:rsidRPr="00CE7A64" w:rsidRDefault="008A0048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>Данная позиция полиции, поддержанная судами первой и апелляционной инстанций, демонстрирует игнорирование императивных норм действующего законодательства.</w:t>
      </w:r>
    </w:p>
    <w:p w:rsidR="00CE7A64" w:rsidRDefault="00CE7A64" w:rsidP="00CE7A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lastRenderedPageBreak/>
        <w:t xml:space="preserve">Особого внимания заслуживает тот факт, что в момент выдворения предпринимателя с территории и блокирования ограждений местными исполнительными органами по причине завершения срока аренды участка и недропользования доступ к углю был полностью закрыт. Поскольку ТОО «ЗДП Кварц» было лишено физической возможности находиться на площадке и самостоятельно охранять свой уголь, именно местный исполнительный орган, инициировавший данные ограничения, в период отсутствия собственника был обязан принять исчерпывающие меры по обеспечению надлежащей сохранности и охраны оставшегося имущества. Однако вместо этого действия </w:t>
      </w:r>
      <w:proofErr w:type="spellStart"/>
      <w:r w:rsidRPr="00CE7A64">
        <w:rPr>
          <w:rFonts w:ascii="Times New Roman" w:hAnsi="Times New Roman" w:cs="Times New Roman"/>
          <w:sz w:val="28"/>
        </w:rPr>
        <w:t>акимата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привели к его последующему беспрепятственному разграблению.</w:t>
      </w:r>
    </w:p>
    <w:p w:rsidR="008A0048" w:rsidRDefault="00CE7A64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Так, в силу статьи 15 Кодекса Республики Казахстан «О недрах и недропользовании», добытые полезные ископаемые принадлежат </w:t>
      </w:r>
      <w:proofErr w:type="spellStart"/>
      <w:r w:rsidRPr="00CE7A64">
        <w:rPr>
          <w:rFonts w:ascii="Times New Roman" w:hAnsi="Times New Roman" w:cs="Times New Roman"/>
          <w:sz w:val="28"/>
        </w:rPr>
        <w:t>недропользователю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на праве частной собственности. Право на земельный участок и право собственности на добытый, заготовленный и складированный товарный уголь являются абсолютно самостоятельными объектами правовой защиты. Ссылки местных чиновников и судей на трехсторонний меморандум </w:t>
      </w:r>
      <w:proofErr w:type="spellStart"/>
      <w:r w:rsidRPr="00CE7A64">
        <w:rPr>
          <w:rFonts w:ascii="Times New Roman" w:hAnsi="Times New Roman" w:cs="Times New Roman"/>
          <w:sz w:val="28"/>
        </w:rPr>
        <w:t>акимата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района с иными коммерческими структурами для «недопущения социального напряжения» не дают никакого права государственным служащим, органам полиции и иным лицам организовывать грабеж чужой продукции.</w:t>
      </w:r>
    </w:p>
    <w:p w:rsidR="008A0048" w:rsidRDefault="00CE7A64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Суды обеих инстанций грубо исказили смысл судебного контроля в порядке статьи 106 УПК РК. Вместо проверки законности бездействия полиции и наличия признаков грабежа и хищения суды занялись откровенным правовым абсурдом, сославшись на отсутствие договоров аренды и применив нормы о гражданско-правовых сделках. При этом апелляционная инстанция в своем постановлении от 15 сентября 2025 года прямо указала, что заявление якобы правомерно списано в номенклатуру из-за </w:t>
      </w:r>
      <w:proofErr w:type="spellStart"/>
      <w:r w:rsidRPr="00CE7A64">
        <w:rPr>
          <w:rFonts w:ascii="Times New Roman" w:hAnsi="Times New Roman" w:cs="Times New Roman"/>
          <w:sz w:val="28"/>
        </w:rPr>
        <w:t>непредоставления</w:t>
      </w:r>
      <w:proofErr w:type="spellEnd"/>
      <w:r w:rsidRPr="00CE7A64">
        <w:rPr>
          <w:rFonts w:ascii="Times New Roman" w:hAnsi="Times New Roman" w:cs="Times New Roman"/>
          <w:sz w:val="28"/>
        </w:rPr>
        <w:t xml:space="preserve"> заявителем документов, подтверждающих принадлежность угля.</w:t>
      </w:r>
    </w:p>
    <w:p w:rsidR="008A0048" w:rsidRDefault="00CE7A64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Такой подход полностью нивелирует принципы уголовного судопроизводства, поскольку обязанность устанавливать происхождение имущества, опрашивать свидетелей, истребовать товарно-транспортные накладные, путевые листы и видеозаписи возложена законом исключительно на орган досудебного расследования в рамках возбужденного уголовного дела, а не на </w:t>
      </w:r>
      <w:r w:rsidR="008A0048">
        <w:rPr>
          <w:rFonts w:ascii="Times New Roman" w:hAnsi="Times New Roman" w:cs="Times New Roman"/>
          <w:sz w:val="28"/>
          <w:lang w:val="ru-KZ"/>
        </w:rPr>
        <w:t>заявителя</w:t>
      </w:r>
      <w:r w:rsidRPr="00CE7A64">
        <w:rPr>
          <w:rFonts w:ascii="Times New Roman" w:hAnsi="Times New Roman" w:cs="Times New Roman"/>
          <w:sz w:val="28"/>
        </w:rPr>
        <w:t xml:space="preserve"> в ходе предварительной проверки.</w:t>
      </w:r>
    </w:p>
    <w:p w:rsidR="00CE7A64" w:rsidRPr="00CE7A64" w:rsidRDefault="00CE7A64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В соответствии со статьей 24 УПК РК, органы, ведущие уголовный процесс, обязаны принимать все предусмотренные законом меры для всестороннего, полного и объективного исследования обстоятельств дела. Искусственный перевод очевидных уголовно-правовых отношений в гражданско-правовую или земельную плоскость является грубым нарушением закона. В рассматриваемом деянии усматриваются явные, неоспоримые признаки уголовных правонарушений, предусмотренных статьей 188 УК РК </w:t>
      </w:r>
      <w:r w:rsidRPr="008A0048">
        <w:rPr>
          <w:rFonts w:ascii="Times New Roman" w:hAnsi="Times New Roman" w:cs="Times New Roman"/>
          <w:i/>
          <w:sz w:val="24"/>
        </w:rPr>
        <w:t>(кража в крупном размере)</w:t>
      </w:r>
      <w:r w:rsidRPr="00CE7A64">
        <w:rPr>
          <w:rFonts w:ascii="Times New Roman" w:hAnsi="Times New Roman" w:cs="Times New Roman"/>
          <w:sz w:val="28"/>
        </w:rPr>
        <w:t xml:space="preserve">, статьей 191 УК РК </w:t>
      </w:r>
      <w:r w:rsidRPr="008A0048">
        <w:rPr>
          <w:rFonts w:ascii="Times New Roman" w:hAnsi="Times New Roman" w:cs="Times New Roman"/>
          <w:i/>
          <w:sz w:val="24"/>
        </w:rPr>
        <w:t>(грабеж)</w:t>
      </w:r>
      <w:r w:rsidRPr="00CE7A64">
        <w:rPr>
          <w:rFonts w:ascii="Times New Roman" w:hAnsi="Times New Roman" w:cs="Times New Roman"/>
          <w:sz w:val="28"/>
        </w:rPr>
        <w:t xml:space="preserve">, статьей 389 УК РК </w:t>
      </w:r>
      <w:r w:rsidRPr="008A0048">
        <w:rPr>
          <w:rFonts w:ascii="Times New Roman" w:hAnsi="Times New Roman" w:cs="Times New Roman"/>
          <w:i/>
          <w:sz w:val="24"/>
        </w:rPr>
        <w:lastRenderedPageBreak/>
        <w:t>(самоуправство)</w:t>
      </w:r>
      <w:r w:rsidRPr="008A0048">
        <w:rPr>
          <w:rFonts w:ascii="Times New Roman" w:hAnsi="Times New Roman" w:cs="Times New Roman"/>
          <w:sz w:val="24"/>
        </w:rPr>
        <w:t xml:space="preserve"> </w:t>
      </w:r>
      <w:r w:rsidRPr="00CE7A64">
        <w:rPr>
          <w:rFonts w:ascii="Times New Roman" w:hAnsi="Times New Roman" w:cs="Times New Roman"/>
          <w:sz w:val="28"/>
        </w:rPr>
        <w:t xml:space="preserve">и статьей 365 УК РК </w:t>
      </w:r>
      <w:r w:rsidRPr="008A0048">
        <w:rPr>
          <w:rFonts w:ascii="Times New Roman" w:hAnsi="Times New Roman" w:cs="Times New Roman"/>
          <w:i/>
          <w:sz w:val="24"/>
        </w:rPr>
        <w:t>(воспрепятствование законной предпринимательской деятельности)</w:t>
      </w:r>
      <w:r w:rsidRPr="00CE7A64">
        <w:rPr>
          <w:rFonts w:ascii="Times New Roman" w:hAnsi="Times New Roman" w:cs="Times New Roman"/>
          <w:sz w:val="28"/>
        </w:rPr>
        <w:t>.</w:t>
      </w:r>
    </w:p>
    <w:p w:rsidR="008A0048" w:rsidRDefault="00CE7A64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>Следует отметить, что органы прокуратуры выступают в качестве ключевого гаранта защиты прав инвесторов, предпринимателей и действуют как полноценный инвестиционный омбудсмен, пресекающий любые проявления незаконного административного и силового давления на бизнес. Однако в данном случае со стороны надзорного органа усматривается пассивное наблюдение за грубейшим попиранием прав субъекта предпринимательства, что подрывает доверие к государственной политике по защите инвестиций и развитию предпринимательства.</w:t>
      </w:r>
    </w:p>
    <w:p w:rsidR="008A0048" w:rsidRDefault="00CE7A64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>Учитывая изложенное, руководствуясь действующим законодательством, просим незамедлительно вмешаться в сложившуюся ситуацию, устранить нарушения закона путем внесения акта прокурорского надзора, отменить незаконные процессуальные решения о списании материалов в номенклатуру и зарегистрировать данный факт в ЕРДР по признакам преступлений, предусмотренных статьями 188, 191, 389 и 365 УК РК.</w:t>
      </w:r>
    </w:p>
    <w:p w:rsidR="008A0048" w:rsidRDefault="00CE7A64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В целях обеспечения всестороннего и объективного расследования необходимо истребовать видеозаписи, путевые листы водителей, товарно-транспортные накладные, маркшейдерские и бухгалтерские документы, назначить необходимые судебные экспертизы для точного установления объема и стоимости похищенного угля, а также рассчитать и учесть упущенную выгоду предпринимателя. </w:t>
      </w:r>
    </w:p>
    <w:p w:rsidR="00CE7A64" w:rsidRPr="00CE7A64" w:rsidRDefault="00CE7A64" w:rsidP="008A00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 xml:space="preserve">Для недопущения подобных фактов впредь дать правовую оценку действиям должностных лиц местных исполнительных органов, включая оценку степени их виновности в необеспечении сохранности </w:t>
      </w:r>
      <w:r w:rsidR="008A0048">
        <w:rPr>
          <w:rFonts w:ascii="Times New Roman" w:hAnsi="Times New Roman" w:cs="Times New Roman"/>
          <w:sz w:val="28"/>
          <w:lang w:val="ru-KZ"/>
        </w:rPr>
        <w:t>имущества предпринимателя</w:t>
      </w:r>
      <w:r w:rsidRPr="00CE7A64">
        <w:rPr>
          <w:rFonts w:ascii="Times New Roman" w:hAnsi="Times New Roman" w:cs="Times New Roman"/>
          <w:sz w:val="28"/>
        </w:rPr>
        <w:t>, и принять исчерпывающие меры к возмещению причиненного заявителю материального ущерба.</w:t>
      </w:r>
    </w:p>
    <w:p w:rsidR="00CE7A64" w:rsidRPr="00CE7A64" w:rsidRDefault="00CE7A64" w:rsidP="00CE7A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7A64">
        <w:rPr>
          <w:rFonts w:ascii="Times New Roman" w:hAnsi="Times New Roman" w:cs="Times New Roman"/>
          <w:sz w:val="28"/>
        </w:rPr>
        <w:t>О результатах принятых мер прокурорского реагирования просим проинформировать Уполномоченного по защите прав предпринимателей Казахстана и заявителя в установленный законом срок.</w:t>
      </w:r>
    </w:p>
    <w:p w:rsidR="00294E63" w:rsidRDefault="00294E63" w:rsidP="005361B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F3278B" w:rsidRPr="005361B0" w:rsidRDefault="00F3278B" w:rsidP="00294E6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5361B0">
        <w:rPr>
          <w:rFonts w:ascii="Times New Roman" w:hAnsi="Times New Roman" w:cs="Times New Roman"/>
          <w:i/>
        </w:rPr>
        <w:t>Приложение: материалы обращения заявителя.</w:t>
      </w:r>
    </w:p>
    <w:p w:rsidR="00F3278B" w:rsidRDefault="00F3278B" w:rsidP="005361B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5361B0" w:rsidRDefault="005361B0" w:rsidP="005361B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5361B0" w:rsidRPr="005361B0" w:rsidRDefault="005361B0" w:rsidP="005361B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F3278B" w:rsidRPr="005361B0" w:rsidRDefault="00F3278B" w:rsidP="005361B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5361B0">
        <w:rPr>
          <w:rFonts w:ascii="Times New Roman" w:hAnsi="Times New Roman" w:cs="Times New Roman"/>
          <w:b/>
          <w:sz w:val="28"/>
        </w:rPr>
        <w:t>Уполномоченный по защите прав</w:t>
      </w:r>
    </w:p>
    <w:p w:rsidR="00F3278B" w:rsidRPr="005361B0" w:rsidRDefault="00F3278B" w:rsidP="005361B0">
      <w:pPr>
        <w:tabs>
          <w:tab w:val="left" w:pos="81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5361B0">
        <w:rPr>
          <w:rFonts w:ascii="Times New Roman" w:hAnsi="Times New Roman" w:cs="Times New Roman"/>
          <w:b/>
          <w:sz w:val="28"/>
        </w:rPr>
        <w:t>предпринимателей Казахстана</w:t>
      </w:r>
      <w:r w:rsidRPr="005361B0">
        <w:rPr>
          <w:rFonts w:ascii="Times New Roman" w:hAnsi="Times New Roman" w:cs="Times New Roman"/>
          <w:b/>
          <w:sz w:val="28"/>
        </w:rPr>
        <w:tab/>
        <w:t xml:space="preserve">К. </w:t>
      </w:r>
      <w:proofErr w:type="spellStart"/>
      <w:r w:rsidRPr="005361B0">
        <w:rPr>
          <w:rFonts w:ascii="Times New Roman" w:hAnsi="Times New Roman" w:cs="Times New Roman"/>
          <w:b/>
          <w:sz w:val="28"/>
        </w:rPr>
        <w:t>Нуров</w:t>
      </w:r>
      <w:proofErr w:type="spellEnd"/>
    </w:p>
    <w:p w:rsidR="00F3278B" w:rsidRPr="005361B0" w:rsidRDefault="00F3278B" w:rsidP="005361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3278B" w:rsidRPr="005361B0" w:rsidRDefault="00F3278B" w:rsidP="005361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3278B" w:rsidRPr="005361B0" w:rsidRDefault="00F3278B" w:rsidP="005361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3278B" w:rsidRPr="005361B0" w:rsidRDefault="00F3278B" w:rsidP="005361B0">
      <w:pPr>
        <w:spacing w:after="0" w:line="240" w:lineRule="auto"/>
        <w:rPr>
          <w:rFonts w:ascii="Times New Roman" w:hAnsi="Times New Roman" w:cs="Times New Roman"/>
          <w:i/>
        </w:rPr>
      </w:pPr>
      <w:bookmarkStart w:id="0" w:name="_GoBack"/>
      <w:bookmarkEnd w:id="0"/>
      <w:proofErr w:type="spellStart"/>
      <w:r w:rsidRPr="005361B0">
        <w:rPr>
          <w:rFonts w:ascii="Times New Roman" w:hAnsi="Times New Roman" w:cs="Times New Roman"/>
          <w:i/>
        </w:rPr>
        <w:t>Исп.:</w:t>
      </w:r>
      <w:proofErr w:type="gramStart"/>
      <w:r w:rsidRPr="005361B0">
        <w:rPr>
          <w:rFonts w:ascii="Times New Roman" w:hAnsi="Times New Roman" w:cs="Times New Roman"/>
          <w:i/>
        </w:rPr>
        <w:t>Шукенов</w:t>
      </w:r>
      <w:proofErr w:type="spellEnd"/>
      <w:proofErr w:type="gramEnd"/>
      <w:r w:rsidRPr="005361B0">
        <w:rPr>
          <w:rFonts w:ascii="Times New Roman" w:hAnsi="Times New Roman" w:cs="Times New Roman"/>
          <w:i/>
        </w:rPr>
        <w:t xml:space="preserve"> А.Х.</w:t>
      </w:r>
    </w:p>
    <w:p w:rsidR="00F3278B" w:rsidRPr="005361B0" w:rsidRDefault="00F3278B" w:rsidP="005361B0">
      <w:pPr>
        <w:spacing w:after="0" w:line="240" w:lineRule="auto"/>
        <w:rPr>
          <w:rFonts w:ascii="Times New Roman" w:hAnsi="Times New Roman" w:cs="Times New Roman"/>
          <w:i/>
        </w:rPr>
      </w:pPr>
      <w:r w:rsidRPr="005361B0">
        <w:rPr>
          <w:rFonts w:ascii="Times New Roman" w:hAnsi="Times New Roman" w:cs="Times New Roman"/>
          <w:i/>
        </w:rPr>
        <w:t>Тел.:27-04-54</w:t>
      </w:r>
    </w:p>
    <w:sectPr w:rsidR="00F3278B" w:rsidRPr="005361B0" w:rsidSect="00F3278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10:04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10:07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KZ9RWM52026103720281B70B55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https://documentolog.com/?verify=KZ9RWM52026103720281B70B55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11003/000 от 12.08.2026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ПРОКУРАТУРА ВОСТОЧНО-КАЗАХСТАНСКОЙ ОБЛАСТИ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10:04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MIIWxwYJ...GGKJAjbVQ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10:07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MIIXNwYJ...1szNttQ==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10:41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622" w:rsidRDefault="00914622" w:rsidP="00F3278B">
      <w:pPr>
        <w:spacing w:after="0" w:line="240" w:lineRule="auto"/>
      </w:pPr>
      <w:r>
        <w:separator/>
      </w:r>
    </w:p>
  </w:endnote>
  <w:endnote w:type="continuationSeparator" w:id="0">
    <w:p w:rsidR="00914622" w:rsidRDefault="00914622" w:rsidP="00F32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12.08.2026 11:50. Копия электронного документа. Версия СЭД: 8.0.0 Результат проверки ЭЦП: Положительный результат проверки ЭЦП Исх. номер: 11003/000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12.08.2026 11:50. Копия электронного документа. Версия СЭД: 8.0.0 Результат проверки ЭЦП: Положительный результат проверки ЭЦП Исх. номер: 11003/000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622" w:rsidRDefault="00914622" w:rsidP="00F3278B">
      <w:pPr>
        <w:spacing w:after="0" w:line="240" w:lineRule="auto"/>
      </w:pPr>
      <w:r>
        <w:separator/>
      </w:r>
    </w:p>
  </w:footnote>
  <w:footnote w:type="continuationSeparator" w:id="0">
    <w:p w:rsidR="00914622" w:rsidRDefault="00914622" w:rsidP="00F32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6454010"/>
      <w:docPartObj>
        <w:docPartGallery w:val="Page Numbers (Top of Page)"/>
        <w:docPartUnique/>
      </w:docPartObj>
    </w:sdtPr>
    <w:sdtEndPr/>
    <w:sdtContent>
      <w:p w:rsidR="00F3278B" w:rsidRDefault="00F3278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048">
          <w:rPr>
            <w:noProof/>
          </w:rPr>
          <w:t>2</w:t>
        </w:r>
        <w:r>
          <w:fldChar w:fldCharType="end"/>
        </w:r>
      </w:p>
    </w:sdtContent>
  </w:sdt>
  <w:p w:rsidR="00F3278B" w:rsidRDefault="00F3278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5A4"/>
    <w:rsid w:val="000A546C"/>
    <w:rsid w:val="00294E63"/>
    <w:rsid w:val="005324DC"/>
    <w:rsid w:val="005361B0"/>
    <w:rsid w:val="005A0E55"/>
    <w:rsid w:val="006E2141"/>
    <w:rsid w:val="00785DF7"/>
    <w:rsid w:val="007F230D"/>
    <w:rsid w:val="0081763C"/>
    <w:rsid w:val="008A0048"/>
    <w:rsid w:val="00914622"/>
    <w:rsid w:val="00993724"/>
    <w:rsid w:val="00C12929"/>
    <w:rsid w:val="00CE7A64"/>
    <w:rsid w:val="00D71C9C"/>
    <w:rsid w:val="00DB55A4"/>
    <w:rsid w:val="00DE154D"/>
    <w:rsid w:val="00E95BE3"/>
    <w:rsid w:val="00ED5A0D"/>
    <w:rsid w:val="00F3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44CED"/>
  <w15:chartTrackingRefBased/>
  <w15:docId w15:val="{ACC113CD-D96C-485F-8386-BEE973C70564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278B"/>
  </w:style>
  <w:style w:type="paragraph" w:styleId="a5">
    <w:name w:val="footer"/>
    <w:basedOn w:val="a"/>
    <w:link w:val="a6"/>
    <w:uiPriority w:val="99"/>
    <w:unhideWhenUsed/>
    <w:rsid w:val="00F32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278B"/>
  </w:style>
  <w:style w:type="character" w:styleId="a7">
    <w:name w:val="Hyperlink"/>
    <w:basedOn w:val="a0"/>
    <w:uiPriority w:val="99"/>
    <w:unhideWhenUsed/>
    <w:rsid w:val="00E95BE3"/>
    <w:rPr>
      <w:color w:val="0563C1" w:themeColor="hyperlink"/>
      <w:u w:val="single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22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9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30" Type="http://schemas.openxmlformats.org/officeDocument/2006/relationships/image" Target="media/image930.png"/><Relationship Id="rId900" Type="http://schemas.openxmlformats.org/officeDocument/2006/relationships/hyperlink" Target="https://documentolog.com/?verify=KZ9RWM52026103720281B70B5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6</cp:revision>
  <dcterms:created xsi:type="dcterms:W3CDTF">2026-08-05T07:27:00Z</dcterms:created>
  <dcterms:modified xsi:type="dcterms:W3CDTF">2026-08-10T07:16:00Z</dcterms:modified>
</cp:coreProperties>
</file>