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11275/000 от 17.08.2026</w:t>
      </w:r>
    </w:p>
    <w:p w:rsidR="00456ECA" w:rsidRDefault="00691130" w:rsidP="008A036D">
      <w:pPr>
        <w:jc w:val="right"/>
        <w:rPr>
          <w:rFonts w:ascii="Segoe UI" w:eastAsia="Segoe UI" w:hAnsi="Segoe UI" w:cs="Segoe UI"/>
          <w:b/>
          <w:color w:val="000000"/>
          <w:sz w:val="24"/>
          <w:szCs w:val="24"/>
          <w:lang w:val="ru-RU" w:eastAsia="ru-RU"/>
        </w:rPr>
      </w:pPr>
      <w:r>
        <w:rPr>
          <w:rFonts w:ascii="Times New Roman" w:hAnsi="Times New Roman"/>
          <w:noProof/>
          <w:sz w:val="28"/>
          <w:szCs w:val="28"/>
          <w:lang w:val="ru-RU" w:eastAsia="ru-RU"/>
        </w:rPr>
        <w:drawing>
          <wp:anchor distT="0" distB="0" distL="114300" distR="114300" simplePos="0" relativeHeight="251659264" behindDoc="1" locked="0" layoutInCell="1" allowOverlap="1" wp14:anchorId="130F3AE4" wp14:editId="4A52E836">
            <wp:simplePos x="0" y="0"/>
            <wp:positionH relativeFrom="page">
              <wp:align>right</wp:align>
            </wp:positionH>
            <wp:positionV relativeFrom="page">
              <wp:align>top</wp:align>
            </wp:positionV>
            <wp:extent cx="7753350" cy="3078480"/>
            <wp:effectExtent l="0" t="0" r="0" b="0"/>
            <wp:wrapTight wrapText="bothSides">
              <wp:wrapPolygon edited="0">
                <wp:start x="10349" y="1470"/>
                <wp:lineTo x="10030" y="2005"/>
                <wp:lineTo x="9287" y="3475"/>
                <wp:lineTo x="3715" y="4010"/>
                <wp:lineTo x="1592" y="4545"/>
                <wp:lineTo x="1592" y="6550"/>
                <wp:lineTo x="7695" y="8153"/>
                <wp:lineTo x="9447" y="8153"/>
                <wp:lineTo x="9447" y="8822"/>
                <wp:lineTo x="10349" y="10292"/>
                <wp:lineTo x="1486" y="10292"/>
                <wp:lineTo x="1433" y="12297"/>
                <wp:lineTo x="1857" y="12431"/>
                <wp:lineTo x="2017" y="14035"/>
                <wp:lineTo x="10773" y="14569"/>
                <wp:lineTo x="10773" y="16708"/>
                <wp:lineTo x="1486" y="16842"/>
                <wp:lineTo x="1433" y="17644"/>
                <wp:lineTo x="3078" y="18847"/>
                <wp:lineTo x="1645" y="18847"/>
                <wp:lineTo x="1433" y="18980"/>
                <wp:lineTo x="1486" y="19916"/>
                <wp:lineTo x="7483" y="19916"/>
                <wp:lineTo x="7536" y="19381"/>
                <wp:lineTo x="4670" y="18847"/>
                <wp:lineTo x="3503" y="18847"/>
                <wp:lineTo x="10667" y="16842"/>
                <wp:lineTo x="10773" y="14569"/>
                <wp:lineTo x="19212" y="13901"/>
                <wp:lineTo x="19318" y="12431"/>
                <wp:lineTo x="20114" y="12431"/>
                <wp:lineTo x="20061" y="10292"/>
                <wp:lineTo x="11251" y="10292"/>
                <wp:lineTo x="12259" y="8822"/>
                <wp:lineTo x="12206" y="8153"/>
                <wp:lineTo x="13692" y="8153"/>
                <wp:lineTo x="18734" y="6550"/>
                <wp:lineTo x="18734" y="6015"/>
                <wp:lineTo x="19265" y="4411"/>
                <wp:lineTo x="18628" y="4144"/>
                <wp:lineTo x="12366" y="3475"/>
                <wp:lineTo x="11782" y="2272"/>
                <wp:lineTo x="11304" y="1470"/>
                <wp:lineTo x="10349" y="1470"/>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53350" cy="3078480"/>
                    </a:xfrm>
                    <a:prstGeom prst="rect">
                      <a:avLst/>
                    </a:prstGeom>
                    <a:noFill/>
                  </pic:spPr>
                </pic:pic>
              </a:graphicData>
            </a:graphic>
            <wp14:sizeRelH relativeFrom="margin">
              <wp14:pctWidth>0</wp14:pctWidth>
            </wp14:sizeRelH>
          </wp:anchor>
        </w:drawing>
      </w:r>
    </w:p>
    <w:p w:rsidR="00456ECA" w:rsidRDefault="00456ECA" w:rsidP="00456ECA">
      <w:pPr>
        <w:tabs>
          <w:tab w:val="left" w:pos="2040"/>
        </w:tabs>
        <w:rPr>
          <w:rFonts w:ascii="Segoe UI" w:eastAsia="Segoe UI" w:hAnsi="Segoe UI" w:cs="Segoe UI"/>
          <w:b/>
          <w:color w:val="000000"/>
          <w:sz w:val="24"/>
          <w:szCs w:val="24"/>
          <w:lang w:val="ru-RU" w:eastAsia="ru-RU"/>
        </w:rPr>
      </w:pPr>
      <w:r>
        <w:rPr>
          <w:rFonts w:ascii="Segoe UI" w:eastAsia="Segoe UI" w:hAnsi="Segoe UI" w:cs="Segoe UI"/>
          <w:b/>
          <w:color w:val="000000"/>
          <w:sz w:val="24"/>
          <w:szCs w:val="24"/>
          <w:lang w:val="ru-RU" w:eastAsia="ru-RU"/>
        </w:rPr>
        <w:tab/>
      </w:r>
    </w:p>
    <w:p w:rsidR="00456ECA" w:rsidRDefault="00456ECA" w:rsidP="008A036D">
      <w:pPr>
        <w:jc w:val="right"/>
        <w:rPr>
          <w:rFonts w:ascii="Segoe UI" w:eastAsia="Segoe UI" w:hAnsi="Segoe UI" w:cs="Segoe UI"/>
          <w:b/>
          <w:color w:val="000000"/>
          <w:sz w:val="24"/>
          <w:szCs w:val="24"/>
          <w:lang w:val="ru-RU" w:eastAsia="ru-RU"/>
        </w:rPr>
      </w:pPr>
    </w:p>
    <w:p w:rsidR="00456ECA" w:rsidRDefault="00456ECA" w:rsidP="008A036D">
      <w:pPr>
        <w:jc w:val="right"/>
        <w:rPr>
          <w:rFonts w:ascii="Segoe UI" w:eastAsia="Segoe UI" w:hAnsi="Segoe UI" w:cs="Segoe UI"/>
          <w:b/>
          <w:color w:val="000000"/>
          <w:sz w:val="24"/>
          <w:szCs w:val="24"/>
          <w:lang w:val="ru-RU" w:eastAsia="ru-RU"/>
        </w:rPr>
      </w:pPr>
    </w:p>
    <w:p w:rsidR="00456ECA" w:rsidRDefault="00456ECA" w:rsidP="008A036D">
      <w:pPr>
        <w:jc w:val="right"/>
        <w:rPr>
          <w:rFonts w:ascii="Segoe UI" w:eastAsia="Segoe UI" w:hAnsi="Segoe UI" w:cs="Segoe UI"/>
          <w:b/>
          <w:color w:val="000000"/>
          <w:sz w:val="24"/>
          <w:szCs w:val="24"/>
          <w:lang w:val="ru-RU" w:eastAsia="ru-RU"/>
        </w:rPr>
      </w:pPr>
    </w:p>
    <w:p w:rsidR="00456ECA" w:rsidRDefault="00456ECA" w:rsidP="008A036D">
      <w:pPr>
        <w:jc w:val="right"/>
        <w:rPr>
          <w:rFonts w:ascii="Segoe UI" w:eastAsia="Segoe UI" w:hAnsi="Segoe UI" w:cs="Segoe UI"/>
          <w:b/>
          <w:color w:val="000000"/>
          <w:sz w:val="24"/>
          <w:szCs w:val="24"/>
          <w:lang w:val="ru-RU" w:eastAsia="ru-RU"/>
        </w:rPr>
      </w:pPr>
    </w:p>
    <w:p w:rsidR="00456ECA" w:rsidRDefault="00456ECA" w:rsidP="00456ECA">
      <w:pPr>
        <w:rPr>
          <w:rFonts w:ascii="Segoe UI" w:eastAsia="Segoe UI" w:hAnsi="Segoe UI" w:cs="Segoe UI"/>
          <w:b/>
          <w:color w:val="000000"/>
          <w:sz w:val="24"/>
          <w:szCs w:val="24"/>
          <w:lang w:val="ru-RU" w:eastAsia="ru-RU"/>
        </w:rPr>
      </w:pPr>
    </w:p>
    <w:p w:rsidR="00691130" w:rsidRDefault="00691130" w:rsidP="00456ECA">
      <w:pPr>
        <w:ind w:left="5760"/>
        <w:rPr>
          <w:rFonts w:ascii="Times New Roman" w:eastAsia="Segoe UI" w:hAnsi="Times New Roman" w:cs="Times New Roman"/>
          <w:b/>
          <w:color w:val="000000"/>
          <w:sz w:val="28"/>
          <w:szCs w:val="24"/>
          <w:lang w:val="ru-RU" w:eastAsia="ru-RU"/>
        </w:rPr>
      </w:pPr>
    </w:p>
    <w:p w:rsidR="00691130" w:rsidRDefault="00691130" w:rsidP="00456ECA">
      <w:pPr>
        <w:ind w:left="5760"/>
        <w:rPr>
          <w:rFonts w:ascii="Times New Roman" w:eastAsia="Segoe UI" w:hAnsi="Times New Roman" w:cs="Times New Roman"/>
          <w:b/>
          <w:color w:val="000000"/>
          <w:sz w:val="28"/>
          <w:szCs w:val="24"/>
          <w:lang w:val="ru-RU" w:eastAsia="ru-RU"/>
        </w:rPr>
      </w:pPr>
    </w:p>
    <w:p w:rsidR="00691130" w:rsidRDefault="00691130" w:rsidP="00456ECA">
      <w:pPr>
        <w:ind w:left="5760"/>
        <w:rPr>
          <w:rFonts w:ascii="Times New Roman" w:eastAsia="Segoe UI" w:hAnsi="Times New Roman" w:cs="Times New Roman"/>
          <w:b/>
          <w:color w:val="000000"/>
          <w:sz w:val="28"/>
          <w:szCs w:val="24"/>
          <w:lang w:val="ru-RU" w:eastAsia="ru-RU"/>
        </w:rPr>
      </w:pPr>
    </w:p>
    <w:p w:rsidR="00691130" w:rsidRDefault="00691130" w:rsidP="00691130">
      <w:pPr>
        <w:rPr>
          <w:rFonts w:ascii="Times New Roman" w:eastAsia="Segoe UI" w:hAnsi="Times New Roman" w:cs="Times New Roman"/>
          <w:b/>
          <w:color w:val="000000"/>
          <w:sz w:val="28"/>
          <w:szCs w:val="24"/>
          <w:lang w:val="ru-RU" w:eastAsia="ru-RU"/>
        </w:rPr>
      </w:pPr>
    </w:p>
    <w:p w:rsidR="007E278A" w:rsidRPr="00456ECA" w:rsidRDefault="008A036D" w:rsidP="00704FDE">
      <w:pPr>
        <w:ind w:left="6480"/>
        <w:rPr>
          <w:rFonts w:ascii="Times New Roman" w:eastAsia="Segoe UI" w:hAnsi="Times New Roman" w:cs="Times New Roman"/>
          <w:b/>
          <w:color w:val="000000"/>
          <w:sz w:val="28"/>
          <w:szCs w:val="24"/>
          <w:lang w:val="ru-RU" w:eastAsia="ru-RU"/>
        </w:rPr>
      </w:pPr>
      <w:r w:rsidRPr="00456ECA">
        <w:rPr>
          <w:rFonts w:ascii="Times New Roman" w:eastAsia="Segoe UI" w:hAnsi="Times New Roman" w:cs="Times New Roman"/>
          <w:b/>
          <w:color w:val="000000"/>
          <w:sz w:val="28"/>
          <w:szCs w:val="24"/>
          <w:lang w:val="ru-RU" w:eastAsia="ru-RU"/>
        </w:rPr>
        <w:t>Минист</w:t>
      </w:r>
      <w:r w:rsidR="00704FDE">
        <w:rPr>
          <w:rFonts w:ascii="Times New Roman" w:eastAsia="Segoe UI" w:hAnsi="Times New Roman" w:cs="Times New Roman"/>
          <w:b/>
          <w:color w:val="000000"/>
          <w:sz w:val="28"/>
          <w:szCs w:val="24"/>
          <w:lang w:val="ru-RU" w:eastAsia="ru-RU"/>
        </w:rPr>
        <w:t xml:space="preserve">ру </w:t>
      </w:r>
      <w:r w:rsidRPr="00456ECA">
        <w:rPr>
          <w:rFonts w:ascii="Times New Roman" w:eastAsia="Segoe UI" w:hAnsi="Times New Roman" w:cs="Times New Roman"/>
          <w:b/>
          <w:color w:val="000000"/>
          <w:sz w:val="28"/>
          <w:szCs w:val="24"/>
          <w:lang w:val="ru-RU" w:eastAsia="ru-RU"/>
        </w:rPr>
        <w:t xml:space="preserve">здравоохранения </w:t>
      </w:r>
    </w:p>
    <w:p w:rsidR="007E278A" w:rsidRDefault="008A036D" w:rsidP="00704FDE">
      <w:pPr>
        <w:ind w:left="6480"/>
        <w:rPr>
          <w:rFonts w:ascii="Times New Roman" w:eastAsia="Segoe UI" w:hAnsi="Times New Roman" w:cs="Times New Roman"/>
          <w:b/>
          <w:color w:val="000000"/>
          <w:sz w:val="28"/>
          <w:szCs w:val="24"/>
          <w:lang w:val="ru-RU" w:eastAsia="ru-RU"/>
        </w:rPr>
      </w:pPr>
      <w:r w:rsidRPr="00456ECA">
        <w:rPr>
          <w:rFonts w:ascii="Times New Roman" w:eastAsia="Segoe UI" w:hAnsi="Times New Roman" w:cs="Times New Roman"/>
          <w:b/>
          <w:color w:val="000000"/>
          <w:sz w:val="28"/>
          <w:szCs w:val="24"/>
          <w:lang w:val="ru-RU" w:eastAsia="ru-RU"/>
        </w:rPr>
        <w:t>Республики Казахстан</w:t>
      </w:r>
    </w:p>
    <w:p w:rsidR="00704FDE" w:rsidRDefault="00704FDE" w:rsidP="00704FDE">
      <w:pPr>
        <w:ind w:left="6480"/>
        <w:rPr>
          <w:rFonts w:ascii="Times New Roman" w:eastAsia="Segoe UI" w:hAnsi="Times New Roman" w:cs="Times New Roman"/>
          <w:b/>
          <w:color w:val="000000"/>
          <w:sz w:val="28"/>
          <w:szCs w:val="24"/>
          <w:lang w:val="ru-RU" w:eastAsia="ru-RU"/>
        </w:rPr>
      </w:pPr>
      <w:proofErr w:type="spellStart"/>
      <w:r>
        <w:rPr>
          <w:rFonts w:ascii="Times New Roman" w:eastAsia="Segoe UI" w:hAnsi="Times New Roman" w:cs="Times New Roman"/>
          <w:b/>
          <w:color w:val="000000"/>
          <w:sz w:val="28"/>
          <w:szCs w:val="24"/>
          <w:lang w:val="ru-RU" w:eastAsia="ru-RU"/>
        </w:rPr>
        <w:t>Альназаровой</w:t>
      </w:r>
      <w:proofErr w:type="spellEnd"/>
      <w:r>
        <w:rPr>
          <w:rFonts w:ascii="Times New Roman" w:eastAsia="Segoe UI" w:hAnsi="Times New Roman" w:cs="Times New Roman"/>
          <w:b/>
          <w:color w:val="000000"/>
          <w:sz w:val="28"/>
          <w:szCs w:val="24"/>
          <w:lang w:val="ru-RU" w:eastAsia="ru-RU"/>
        </w:rPr>
        <w:t xml:space="preserve"> А.Ш.</w:t>
      </w:r>
    </w:p>
    <w:p w:rsidR="00704FDE" w:rsidRDefault="00704FDE" w:rsidP="00704FDE">
      <w:pPr>
        <w:ind w:left="6480"/>
        <w:rPr>
          <w:rFonts w:ascii="Times New Roman" w:eastAsia="Segoe UI" w:hAnsi="Times New Roman" w:cs="Times New Roman"/>
          <w:b/>
          <w:color w:val="000000"/>
          <w:sz w:val="28"/>
          <w:szCs w:val="24"/>
          <w:lang w:val="ru-RU" w:eastAsia="ru-RU"/>
        </w:rPr>
      </w:pPr>
    </w:p>
    <w:p w:rsidR="00704FDE" w:rsidRDefault="00704FDE" w:rsidP="00704FDE">
      <w:pPr>
        <w:ind w:left="6480"/>
        <w:rPr>
          <w:rFonts w:ascii="Times New Roman" w:eastAsia="Segoe UI" w:hAnsi="Times New Roman" w:cs="Times New Roman"/>
          <w:b/>
          <w:color w:val="000000"/>
          <w:sz w:val="28"/>
          <w:szCs w:val="24"/>
          <w:lang w:val="ru-RU" w:eastAsia="ru-RU"/>
        </w:rPr>
      </w:pPr>
    </w:p>
    <w:p w:rsidR="00691130" w:rsidRDefault="00704FDE" w:rsidP="00704FDE">
      <w:pPr>
        <w:jc w:val="center"/>
        <w:rPr>
          <w:rFonts w:ascii="Times New Roman" w:eastAsia="Segoe UI" w:hAnsi="Times New Roman" w:cs="Times New Roman"/>
          <w:b/>
          <w:color w:val="000000"/>
          <w:sz w:val="28"/>
          <w:szCs w:val="24"/>
          <w:lang w:val="ru-RU" w:eastAsia="ru-RU"/>
        </w:rPr>
      </w:pPr>
      <w:r>
        <w:rPr>
          <w:rFonts w:ascii="Times New Roman" w:eastAsia="Segoe UI" w:hAnsi="Times New Roman" w:cs="Times New Roman"/>
          <w:b/>
          <w:color w:val="000000"/>
          <w:sz w:val="28"/>
          <w:szCs w:val="24"/>
          <w:lang w:val="ru-RU" w:eastAsia="ru-RU"/>
        </w:rPr>
        <w:t xml:space="preserve">Уважаемая </w:t>
      </w:r>
      <w:proofErr w:type="spellStart"/>
      <w:r w:rsidRPr="00704FDE">
        <w:rPr>
          <w:rFonts w:ascii="Times New Roman" w:eastAsia="Segoe UI" w:hAnsi="Times New Roman" w:cs="Times New Roman"/>
          <w:b/>
          <w:color w:val="000000"/>
          <w:sz w:val="28"/>
          <w:szCs w:val="24"/>
          <w:lang w:val="ru-RU" w:eastAsia="ru-RU"/>
        </w:rPr>
        <w:t>Акмарал</w:t>
      </w:r>
      <w:proofErr w:type="spellEnd"/>
      <w:r w:rsidRPr="00704FDE">
        <w:rPr>
          <w:rFonts w:ascii="Times New Roman" w:eastAsia="Segoe UI" w:hAnsi="Times New Roman" w:cs="Times New Roman"/>
          <w:b/>
          <w:color w:val="000000"/>
          <w:sz w:val="28"/>
          <w:szCs w:val="24"/>
          <w:lang w:val="ru-RU" w:eastAsia="ru-RU"/>
        </w:rPr>
        <w:t xml:space="preserve"> </w:t>
      </w:r>
      <w:proofErr w:type="spellStart"/>
      <w:r w:rsidRPr="00704FDE">
        <w:rPr>
          <w:rFonts w:ascii="Times New Roman" w:eastAsia="Segoe UI" w:hAnsi="Times New Roman" w:cs="Times New Roman"/>
          <w:b/>
          <w:color w:val="000000"/>
          <w:sz w:val="28"/>
          <w:szCs w:val="24"/>
          <w:lang w:val="ru-RU" w:eastAsia="ru-RU"/>
        </w:rPr>
        <w:t>Шарипбаевна</w:t>
      </w:r>
      <w:proofErr w:type="spellEnd"/>
      <w:r>
        <w:rPr>
          <w:rFonts w:ascii="Times New Roman" w:eastAsia="Segoe UI" w:hAnsi="Times New Roman" w:cs="Times New Roman"/>
          <w:b/>
          <w:color w:val="000000"/>
          <w:sz w:val="28"/>
          <w:szCs w:val="24"/>
          <w:lang w:val="ru-RU" w:eastAsia="ru-RU"/>
        </w:rPr>
        <w:t>!</w:t>
      </w:r>
    </w:p>
    <w:p w:rsidR="00704FDE" w:rsidRPr="00704FDE" w:rsidRDefault="00704FDE" w:rsidP="00704FDE">
      <w:pPr>
        <w:jc w:val="center"/>
        <w:rPr>
          <w:rFonts w:ascii="Times New Roman" w:eastAsia="Segoe UI" w:hAnsi="Times New Roman" w:cs="Times New Roman"/>
          <w:b/>
          <w:color w:val="000000"/>
          <w:sz w:val="28"/>
          <w:szCs w:val="24"/>
          <w:lang w:val="ru-RU" w:eastAsia="ru-RU"/>
        </w:rPr>
      </w:pPr>
    </w:p>
    <w:p w:rsidR="00530337" w:rsidRPr="00530337" w:rsidRDefault="00530337" w:rsidP="00691130">
      <w:pPr>
        <w:ind w:firstLine="720"/>
        <w:jc w:val="both"/>
        <w:rPr>
          <w:rFonts w:ascii="Times New Roman" w:eastAsia="Segoe UI" w:hAnsi="Times New Roman" w:cs="Times New Roman"/>
          <w:color w:val="000000"/>
          <w:sz w:val="28"/>
          <w:szCs w:val="28"/>
          <w:lang w:val="ru-RU" w:eastAsia="ru-RU"/>
        </w:rPr>
      </w:pPr>
      <w:r w:rsidRPr="00530337">
        <w:rPr>
          <w:rFonts w:ascii="Times New Roman" w:eastAsia="Segoe UI" w:hAnsi="Times New Roman" w:cs="Times New Roman"/>
          <w:color w:val="000000"/>
          <w:sz w:val="28"/>
          <w:szCs w:val="28"/>
          <w:lang w:val="ru-RU" w:eastAsia="ru-RU"/>
        </w:rPr>
        <w:t>В настоящее время, государственными медицинскими организациями в отношении частных медицинских лабораторий и организаций поданы в суды иски о возврате (взысканных) сумм, в которых они необоснованно требуют вернуть денежные средства за надлежаще оказанные медицинские услуги в рамках ГОБМП и ОСМС.</w:t>
      </w:r>
      <w:r w:rsidR="00691130">
        <w:rPr>
          <w:rFonts w:ascii="Times New Roman" w:eastAsia="Segoe UI" w:hAnsi="Times New Roman" w:cs="Times New Roman"/>
          <w:color w:val="000000"/>
          <w:sz w:val="28"/>
          <w:szCs w:val="28"/>
          <w:lang w:val="ru-RU" w:eastAsia="ru-RU"/>
        </w:rPr>
        <w:t xml:space="preserve"> </w:t>
      </w:r>
      <w:r w:rsidRPr="00530337">
        <w:rPr>
          <w:rFonts w:ascii="Times New Roman" w:eastAsia="Segoe UI" w:hAnsi="Times New Roman" w:cs="Times New Roman"/>
          <w:color w:val="000000"/>
          <w:sz w:val="28"/>
          <w:szCs w:val="28"/>
          <w:lang w:val="ru-RU" w:eastAsia="ru-RU"/>
        </w:rPr>
        <w:t>Основанием для подачи исков в суд послужили представления органов Прокуратуры, в которых указывается о необходимости провести досудебную работу по взысканию с соисполнителей денежных средств, превышающих годовую сумму договора, а также внести иски в суд о взыскании денежных средств с соисполнителей, отказавшихся их возвращать.</w:t>
      </w:r>
    </w:p>
    <w:p w:rsidR="00530337" w:rsidRPr="00530337" w:rsidRDefault="00530337" w:rsidP="00691130">
      <w:pPr>
        <w:ind w:firstLine="720"/>
        <w:jc w:val="both"/>
        <w:rPr>
          <w:rFonts w:ascii="Times New Roman" w:eastAsia="Segoe UI" w:hAnsi="Times New Roman" w:cs="Times New Roman"/>
          <w:color w:val="000000"/>
          <w:sz w:val="28"/>
          <w:szCs w:val="28"/>
          <w:lang w:val="ru-RU" w:eastAsia="ru-RU"/>
        </w:rPr>
      </w:pPr>
      <w:r w:rsidRPr="00530337">
        <w:rPr>
          <w:rFonts w:ascii="Times New Roman" w:eastAsia="Segoe UI" w:hAnsi="Times New Roman" w:cs="Times New Roman"/>
          <w:color w:val="000000"/>
          <w:sz w:val="28"/>
          <w:szCs w:val="28"/>
          <w:lang w:val="ru-RU" w:eastAsia="ru-RU"/>
        </w:rPr>
        <w:t xml:space="preserve">В целом, только области Абай уже насчитываются примерно порядка 17 производств по подобного рода делам, по </w:t>
      </w:r>
      <w:proofErr w:type="spellStart"/>
      <w:r w:rsidRPr="00530337">
        <w:rPr>
          <w:rFonts w:ascii="Times New Roman" w:eastAsia="Segoe UI" w:hAnsi="Times New Roman" w:cs="Times New Roman"/>
          <w:color w:val="000000"/>
          <w:sz w:val="28"/>
          <w:szCs w:val="28"/>
          <w:lang w:val="ru-RU" w:eastAsia="ru-RU"/>
        </w:rPr>
        <w:t>Кызылординской</w:t>
      </w:r>
      <w:proofErr w:type="spellEnd"/>
      <w:r w:rsidRPr="00530337">
        <w:rPr>
          <w:rFonts w:ascii="Times New Roman" w:eastAsia="Segoe UI" w:hAnsi="Times New Roman" w:cs="Times New Roman"/>
          <w:color w:val="000000"/>
          <w:sz w:val="28"/>
          <w:szCs w:val="28"/>
          <w:lang w:val="ru-RU" w:eastAsia="ru-RU"/>
        </w:rPr>
        <w:t xml:space="preserve"> области - 4.  Однако считаем заявленные требования необоснованными и не соответствующими законодательству Республики Казахстан по следующим основаниям.</w:t>
      </w:r>
    </w:p>
    <w:p w:rsidR="00530337" w:rsidRPr="00530337" w:rsidRDefault="00530337" w:rsidP="00691130">
      <w:pPr>
        <w:ind w:firstLine="720"/>
        <w:jc w:val="both"/>
        <w:rPr>
          <w:rFonts w:ascii="Times New Roman" w:eastAsia="Segoe UI" w:hAnsi="Times New Roman" w:cs="Times New Roman"/>
          <w:color w:val="000000"/>
          <w:sz w:val="28"/>
          <w:szCs w:val="28"/>
          <w:lang w:val="ru-RU" w:eastAsia="ru-RU"/>
        </w:rPr>
      </w:pPr>
      <w:r w:rsidRPr="00530337">
        <w:rPr>
          <w:rFonts w:ascii="Times New Roman" w:eastAsia="Segoe UI" w:hAnsi="Times New Roman" w:cs="Times New Roman"/>
          <w:color w:val="000000"/>
          <w:sz w:val="28"/>
          <w:szCs w:val="28"/>
          <w:lang w:val="ru-RU" w:eastAsia="ru-RU"/>
        </w:rPr>
        <w:t>Медицинские услуги оказывались частными медицинскими организациями на основании направлений врачей государственных медицинских организаций в рамках ГОБМП и ОСМС. Частные медицинские организации выступали исключительно исполнителями медицинских услуг и не принимали решений о необходимости проведения соответствующих исследований. Превышение плановых объемов медицинской помощи обусловлено объективной потребностью пациентов и фактическим количеством выданных направлений со стороны государственных медицинских организаций.</w:t>
      </w:r>
      <w:r w:rsidR="00691130">
        <w:rPr>
          <w:rFonts w:ascii="Times New Roman" w:eastAsia="Segoe UI" w:hAnsi="Times New Roman" w:cs="Times New Roman"/>
          <w:color w:val="000000"/>
          <w:sz w:val="28"/>
          <w:szCs w:val="28"/>
          <w:lang w:val="ru-RU" w:eastAsia="ru-RU"/>
        </w:rPr>
        <w:t xml:space="preserve"> </w:t>
      </w:r>
      <w:r w:rsidRPr="00530337">
        <w:rPr>
          <w:rFonts w:ascii="Times New Roman" w:eastAsia="Segoe UI" w:hAnsi="Times New Roman" w:cs="Times New Roman"/>
          <w:color w:val="000000"/>
          <w:sz w:val="28"/>
          <w:szCs w:val="28"/>
          <w:lang w:val="ru-RU" w:eastAsia="ru-RU"/>
        </w:rPr>
        <w:t xml:space="preserve">Оказанные медицинские услуги фактически выполнены, подтверждены первичной медицинской и финансовой документацией, приняты заказчиками и оплачены без замечаний. За весь период оказания услуг жалоб со стороны пациентов на качество либо объем медицинской помощи не поступало. </w:t>
      </w:r>
    </w:p>
    <w:p w:rsidR="00530337" w:rsidRDefault="00530337" w:rsidP="00530337">
      <w:pPr>
        <w:ind w:firstLine="720"/>
        <w:jc w:val="both"/>
        <w:rPr>
          <w:rFonts w:ascii="Times New Roman" w:eastAsia="Segoe UI" w:hAnsi="Times New Roman" w:cs="Times New Roman"/>
          <w:color w:val="000000"/>
          <w:sz w:val="28"/>
          <w:szCs w:val="28"/>
          <w:lang w:val="ru-RU" w:eastAsia="ru-RU"/>
        </w:rPr>
      </w:pPr>
      <w:r w:rsidRPr="00530337">
        <w:rPr>
          <w:rFonts w:ascii="Times New Roman" w:eastAsia="Segoe UI" w:hAnsi="Times New Roman" w:cs="Times New Roman"/>
          <w:color w:val="000000"/>
          <w:sz w:val="28"/>
          <w:szCs w:val="28"/>
          <w:lang w:val="ru-RU" w:eastAsia="ru-RU"/>
        </w:rPr>
        <w:lastRenderedPageBreak/>
        <w:t xml:space="preserve">Органы прокуратуры в качестве основания указывают: в одних случаях отсутствие дополнительных соглашений к договорам </w:t>
      </w:r>
      <w:proofErr w:type="spellStart"/>
      <w:r w:rsidRPr="00530337">
        <w:rPr>
          <w:rFonts w:ascii="Times New Roman" w:eastAsia="Segoe UI" w:hAnsi="Times New Roman" w:cs="Times New Roman"/>
          <w:color w:val="000000"/>
          <w:sz w:val="28"/>
          <w:szCs w:val="28"/>
          <w:lang w:val="ru-RU" w:eastAsia="ru-RU"/>
        </w:rPr>
        <w:t>соисполнения</w:t>
      </w:r>
      <w:proofErr w:type="spellEnd"/>
      <w:r w:rsidRPr="00530337">
        <w:rPr>
          <w:rFonts w:ascii="Times New Roman" w:eastAsia="Segoe UI" w:hAnsi="Times New Roman" w:cs="Times New Roman"/>
          <w:color w:val="000000"/>
          <w:sz w:val="28"/>
          <w:szCs w:val="28"/>
          <w:lang w:val="ru-RU" w:eastAsia="ru-RU"/>
        </w:rPr>
        <w:t xml:space="preserve">, предусматривающие увеличение общей суммы договора </w:t>
      </w:r>
      <w:proofErr w:type="spellStart"/>
      <w:r w:rsidRPr="00530337">
        <w:rPr>
          <w:rFonts w:ascii="Times New Roman" w:eastAsia="Segoe UI" w:hAnsi="Times New Roman" w:cs="Times New Roman"/>
          <w:color w:val="000000"/>
          <w:sz w:val="28"/>
          <w:szCs w:val="28"/>
          <w:lang w:val="ru-RU" w:eastAsia="ru-RU"/>
        </w:rPr>
        <w:t>соисполнения</w:t>
      </w:r>
      <w:proofErr w:type="spellEnd"/>
      <w:r w:rsidR="00C41800">
        <w:rPr>
          <w:rFonts w:ascii="Times New Roman" w:eastAsia="Segoe UI" w:hAnsi="Times New Roman" w:cs="Times New Roman"/>
          <w:color w:val="000000"/>
          <w:sz w:val="28"/>
          <w:szCs w:val="28"/>
          <w:lang w:val="ru-RU" w:eastAsia="ru-RU"/>
        </w:rPr>
        <w:t xml:space="preserve"> по заказам Заказчика</w:t>
      </w:r>
      <w:r w:rsidRPr="00530337">
        <w:rPr>
          <w:rFonts w:ascii="Times New Roman" w:eastAsia="Segoe UI" w:hAnsi="Times New Roman" w:cs="Times New Roman"/>
          <w:color w:val="000000"/>
          <w:sz w:val="28"/>
          <w:szCs w:val="28"/>
          <w:lang w:val="ru-RU" w:eastAsia="ru-RU"/>
        </w:rPr>
        <w:t xml:space="preserve">; в других случаях (при наличии дополнительных соглашений) – превышение линейной шкалы, которая по своей сути относится к </w:t>
      </w:r>
      <w:r w:rsidR="00C41800">
        <w:rPr>
          <w:rFonts w:ascii="Times New Roman" w:eastAsia="Segoe UI" w:hAnsi="Times New Roman" w:cs="Times New Roman"/>
          <w:color w:val="000000"/>
          <w:sz w:val="28"/>
          <w:szCs w:val="28"/>
          <w:lang w:val="ru-RU" w:eastAsia="ru-RU"/>
        </w:rPr>
        <w:t xml:space="preserve">иным </w:t>
      </w:r>
      <w:r w:rsidRPr="00530337">
        <w:rPr>
          <w:rFonts w:ascii="Times New Roman" w:eastAsia="Segoe UI" w:hAnsi="Times New Roman" w:cs="Times New Roman"/>
          <w:color w:val="000000"/>
          <w:sz w:val="28"/>
          <w:szCs w:val="28"/>
          <w:lang w:val="ru-RU" w:eastAsia="ru-RU"/>
        </w:rPr>
        <w:t>правоотношениям между НАО «ФСМС» и поставщиками в лице государственных медицинских организаций.</w:t>
      </w:r>
    </w:p>
    <w:p w:rsidR="00475D40" w:rsidRPr="00475D40" w:rsidRDefault="00475D40" w:rsidP="00530337">
      <w:pPr>
        <w:ind w:firstLine="720"/>
        <w:jc w:val="both"/>
        <w:rPr>
          <w:rFonts w:ascii="Times New Roman" w:eastAsia="Segoe UI" w:hAnsi="Times New Roman" w:cs="Times New Roman"/>
          <w:b/>
          <w:color w:val="000000"/>
          <w:sz w:val="28"/>
          <w:szCs w:val="28"/>
          <w:lang w:val="ru-RU" w:eastAsia="ru-RU"/>
        </w:rPr>
      </w:pPr>
      <w:r w:rsidRPr="00ED7B4A">
        <w:rPr>
          <w:rFonts w:ascii="Times New Roman" w:hAnsi="Times New Roman" w:cs="Times New Roman"/>
          <w:b/>
          <w:sz w:val="28"/>
          <w:szCs w:val="28"/>
          <w:lang w:val="ru-RU"/>
        </w:rPr>
        <w:t>При этом само по себе исполнение представления прокуратуры не может служить основанием для такого перераспределения ответственности: соисполнитель не может быть обязан компенсировать последствия ненадлежащего бюджетного планирования или администрирования заказчика при условии надлежащего исполнения им своих договорных обязательств.</w:t>
      </w:r>
    </w:p>
    <w:p w:rsidR="00530337" w:rsidRPr="00530337" w:rsidRDefault="00530337" w:rsidP="00530337">
      <w:pPr>
        <w:ind w:firstLine="720"/>
        <w:jc w:val="both"/>
        <w:rPr>
          <w:rFonts w:ascii="Times New Roman" w:eastAsia="Segoe UI" w:hAnsi="Times New Roman" w:cs="Times New Roman"/>
          <w:color w:val="000000"/>
          <w:sz w:val="28"/>
          <w:szCs w:val="28"/>
          <w:lang w:val="ru-RU" w:eastAsia="ru-RU"/>
        </w:rPr>
      </w:pPr>
      <w:r w:rsidRPr="00530337">
        <w:rPr>
          <w:rFonts w:ascii="Times New Roman" w:eastAsia="Segoe UI" w:hAnsi="Times New Roman" w:cs="Times New Roman"/>
          <w:color w:val="000000"/>
          <w:sz w:val="28"/>
          <w:szCs w:val="28"/>
          <w:lang w:val="ru-RU" w:eastAsia="ru-RU"/>
        </w:rPr>
        <w:t>Удовлетворение подобных требований формирует риск возникновения устойчивой негативной правоприменительной практики, при которой взыскание денежных средств за фактически оказанные услуги, при отсутствии вины соисполнителя, приобретет системный характер, что противоречит принципам гражданского законодательства. По сути предъявляемые требования направлены на переложение рисков неэффективного планирования объемов медицинской помощи на соисполнителей, что не предусмотрено действующим правовым регулированием.</w:t>
      </w:r>
    </w:p>
    <w:p w:rsidR="00530337" w:rsidRPr="00530337" w:rsidRDefault="00530337" w:rsidP="00530337">
      <w:pPr>
        <w:ind w:firstLine="720"/>
        <w:jc w:val="both"/>
        <w:rPr>
          <w:rFonts w:ascii="Times New Roman" w:eastAsia="Segoe UI" w:hAnsi="Times New Roman" w:cs="Times New Roman"/>
          <w:color w:val="000000"/>
          <w:sz w:val="28"/>
          <w:szCs w:val="28"/>
          <w:lang w:val="ru-RU" w:eastAsia="ru-RU"/>
        </w:rPr>
      </w:pPr>
      <w:r w:rsidRPr="00530337">
        <w:rPr>
          <w:rFonts w:ascii="Times New Roman" w:eastAsia="Segoe UI" w:hAnsi="Times New Roman" w:cs="Times New Roman"/>
          <w:color w:val="000000"/>
          <w:sz w:val="28"/>
          <w:szCs w:val="28"/>
          <w:lang w:val="ru-RU" w:eastAsia="ru-RU"/>
        </w:rPr>
        <w:t xml:space="preserve">Сложившаяся ситуация требует системного урегулирования на </w:t>
      </w:r>
      <w:r w:rsidR="00C41800">
        <w:rPr>
          <w:rFonts w:ascii="Times New Roman" w:eastAsia="Segoe UI" w:hAnsi="Times New Roman" w:cs="Times New Roman"/>
          <w:color w:val="000000"/>
          <w:sz w:val="28"/>
          <w:szCs w:val="28"/>
          <w:lang w:val="ru-RU" w:eastAsia="ru-RU"/>
        </w:rPr>
        <w:t xml:space="preserve">правоприменительном и </w:t>
      </w:r>
      <w:r w:rsidRPr="00530337">
        <w:rPr>
          <w:rFonts w:ascii="Times New Roman" w:eastAsia="Segoe UI" w:hAnsi="Times New Roman" w:cs="Times New Roman"/>
          <w:color w:val="000000"/>
          <w:sz w:val="28"/>
          <w:szCs w:val="28"/>
          <w:lang w:val="ru-RU" w:eastAsia="ru-RU"/>
        </w:rPr>
        <w:t>законодательном уровне с принятием мер по исключению возможного возникновения подобных случаев в будущем в отношении добросовестных субъектов здравоохранения, оказывающих медицинские услуги в рамках действующих договорных обязательств.</w:t>
      </w:r>
    </w:p>
    <w:p w:rsidR="00530337" w:rsidRPr="00530337" w:rsidRDefault="00530337" w:rsidP="00691130">
      <w:pPr>
        <w:ind w:firstLine="720"/>
        <w:jc w:val="both"/>
        <w:rPr>
          <w:rFonts w:ascii="Times New Roman" w:eastAsia="Segoe UI" w:hAnsi="Times New Roman" w:cs="Times New Roman"/>
          <w:color w:val="000000"/>
          <w:sz w:val="28"/>
          <w:szCs w:val="28"/>
          <w:lang w:val="ru-RU" w:eastAsia="ru-RU"/>
        </w:rPr>
      </w:pPr>
      <w:r w:rsidRPr="00530337">
        <w:rPr>
          <w:rFonts w:ascii="Times New Roman" w:eastAsia="Segoe UI" w:hAnsi="Times New Roman" w:cs="Times New Roman"/>
          <w:color w:val="000000"/>
          <w:sz w:val="28"/>
          <w:szCs w:val="28"/>
          <w:lang w:val="ru-RU" w:eastAsia="ru-RU"/>
        </w:rPr>
        <w:t>Подавляющее большинство исков удовлетворяются судами, и как очевидно требуемые суммы взыскиваются с предпринимателей.</w:t>
      </w:r>
      <w:r w:rsidR="00691130">
        <w:rPr>
          <w:rFonts w:ascii="Times New Roman" w:eastAsia="Segoe UI" w:hAnsi="Times New Roman" w:cs="Times New Roman"/>
          <w:color w:val="000000"/>
          <w:sz w:val="28"/>
          <w:szCs w:val="28"/>
          <w:lang w:val="ru-RU" w:eastAsia="ru-RU"/>
        </w:rPr>
        <w:t xml:space="preserve"> </w:t>
      </w:r>
      <w:r w:rsidRPr="00530337">
        <w:rPr>
          <w:rFonts w:ascii="Times New Roman" w:eastAsia="Segoe UI" w:hAnsi="Times New Roman" w:cs="Times New Roman"/>
          <w:color w:val="000000"/>
          <w:sz w:val="28"/>
          <w:szCs w:val="28"/>
          <w:lang w:val="ru-RU" w:eastAsia="ru-RU"/>
        </w:rPr>
        <w:t xml:space="preserve">В своих решениях, суды ссылаются на пункт 37 Правил оплаты услуг субъектов здравоохранения в рамках гарантированного объема бесплатной медицинской помощи и (или) в системе обязательного социального медицинского страхования, утвержденных Приказом Министра здравоохранения РК от 20.12.2020г. №ҚР ДСМ-291/2020, согласно которому: оплата услуг </w:t>
      </w:r>
      <w:r w:rsidRPr="008962D9">
        <w:rPr>
          <w:rFonts w:ascii="Times New Roman" w:eastAsia="Segoe UI" w:hAnsi="Times New Roman" w:cs="Times New Roman"/>
          <w:color w:val="000000"/>
          <w:sz w:val="28"/>
          <w:szCs w:val="28"/>
          <w:lang w:val="ru-RU" w:eastAsia="ru-RU"/>
        </w:rPr>
        <w:t xml:space="preserve">соисполнителя осуществляется в пределах суммы, предусмотренной договором </w:t>
      </w:r>
      <w:proofErr w:type="spellStart"/>
      <w:r w:rsidRPr="008962D9">
        <w:rPr>
          <w:rFonts w:ascii="Times New Roman" w:eastAsia="Segoe UI" w:hAnsi="Times New Roman" w:cs="Times New Roman"/>
          <w:color w:val="000000"/>
          <w:sz w:val="28"/>
          <w:szCs w:val="28"/>
          <w:lang w:val="ru-RU" w:eastAsia="ru-RU"/>
        </w:rPr>
        <w:t>соисполнения</w:t>
      </w:r>
      <w:proofErr w:type="spellEnd"/>
      <w:r w:rsidRPr="008962D9">
        <w:rPr>
          <w:rFonts w:ascii="Times New Roman" w:eastAsia="Segoe UI" w:hAnsi="Times New Roman" w:cs="Times New Roman"/>
          <w:color w:val="000000"/>
          <w:sz w:val="28"/>
          <w:szCs w:val="28"/>
          <w:lang w:val="ru-RU" w:eastAsia="ru-RU"/>
        </w:rPr>
        <w:t>.</w:t>
      </w:r>
      <w:r w:rsidR="008962D9" w:rsidRPr="008962D9">
        <w:rPr>
          <w:rFonts w:ascii="Times New Roman" w:eastAsia="Segoe UI" w:hAnsi="Times New Roman" w:cs="Times New Roman"/>
          <w:color w:val="000000"/>
          <w:sz w:val="28"/>
          <w:szCs w:val="28"/>
          <w:lang w:val="ru-RU" w:eastAsia="ru-RU"/>
        </w:rPr>
        <w:t xml:space="preserve"> </w:t>
      </w:r>
      <w:r w:rsidR="008962D9" w:rsidRPr="00ED7B4A">
        <w:rPr>
          <w:rFonts w:ascii="Times New Roman" w:hAnsi="Times New Roman" w:cs="Times New Roman"/>
          <w:sz w:val="28"/>
          <w:szCs w:val="28"/>
          <w:lang w:val="ru-RU"/>
        </w:rPr>
        <w:t xml:space="preserve">При этом пункт 37 Правил регулирует порядок оплаты услуг соисполнителя в пределах суммы договора </w:t>
      </w:r>
      <w:proofErr w:type="spellStart"/>
      <w:r w:rsidR="008962D9" w:rsidRPr="00ED7B4A">
        <w:rPr>
          <w:rFonts w:ascii="Times New Roman" w:hAnsi="Times New Roman" w:cs="Times New Roman"/>
          <w:sz w:val="28"/>
          <w:szCs w:val="28"/>
          <w:lang w:val="ru-RU"/>
        </w:rPr>
        <w:t>соисполнения</w:t>
      </w:r>
      <w:proofErr w:type="spellEnd"/>
      <w:r w:rsidR="008962D9" w:rsidRPr="00ED7B4A">
        <w:rPr>
          <w:rFonts w:ascii="Times New Roman" w:hAnsi="Times New Roman" w:cs="Times New Roman"/>
          <w:sz w:val="28"/>
          <w:szCs w:val="28"/>
          <w:lang w:val="ru-RU"/>
        </w:rPr>
        <w:t xml:space="preserve"> и сам по себе не устанавливает безусловного основания для взыскания ранее оплаченных денежных средств за фактически оказанные и принятые медицинские услуги. Вопрос о возврате денежных средств является самостоятельным вопросом, требующим установления конкретного правового основания, обстоятельств получения денежных средств и наличия нарушений со стороны самого соисполнителя.</w:t>
      </w:r>
      <w:r w:rsidR="00691130" w:rsidRPr="008962D9">
        <w:rPr>
          <w:rFonts w:ascii="Times New Roman" w:eastAsia="Segoe UI" w:hAnsi="Times New Roman" w:cs="Times New Roman"/>
          <w:color w:val="000000"/>
          <w:sz w:val="28"/>
          <w:szCs w:val="28"/>
          <w:lang w:val="ru-RU" w:eastAsia="ru-RU"/>
        </w:rPr>
        <w:t xml:space="preserve"> </w:t>
      </w:r>
      <w:r w:rsidRPr="008962D9">
        <w:rPr>
          <w:rFonts w:ascii="Times New Roman" w:eastAsia="Segoe UI" w:hAnsi="Times New Roman" w:cs="Times New Roman"/>
          <w:color w:val="000000"/>
          <w:sz w:val="28"/>
          <w:szCs w:val="28"/>
          <w:lang w:val="ru-RU" w:eastAsia="ru-RU"/>
        </w:rPr>
        <w:t xml:space="preserve">При таких обстоятельствах складывается ситуация, при которой предприниматели фактически остаются один на один с возникшей проблемой и не получают в полной мере институциональной поддержки, на которую вправе рассчитывать со стороны Министерства здравоохранения РК как </w:t>
      </w:r>
      <w:r w:rsidRPr="008962D9">
        <w:rPr>
          <w:rFonts w:ascii="Times New Roman" w:eastAsia="Segoe UI" w:hAnsi="Times New Roman" w:cs="Times New Roman"/>
          <w:color w:val="000000"/>
          <w:sz w:val="28"/>
          <w:szCs w:val="28"/>
          <w:lang w:val="ru-RU" w:eastAsia="ru-RU"/>
        </w:rPr>
        <w:lastRenderedPageBreak/>
        <w:t>уполномоченного органа, реализующего</w:t>
      </w:r>
      <w:r w:rsidRPr="00530337">
        <w:rPr>
          <w:rFonts w:ascii="Times New Roman" w:eastAsia="Segoe UI" w:hAnsi="Times New Roman" w:cs="Times New Roman"/>
          <w:color w:val="000000"/>
          <w:sz w:val="28"/>
          <w:szCs w:val="28"/>
          <w:lang w:val="ru-RU" w:eastAsia="ru-RU"/>
        </w:rPr>
        <w:t xml:space="preserve"> государственную политику в сфере здравоохранения.</w:t>
      </w:r>
    </w:p>
    <w:p w:rsidR="00ED7B4A" w:rsidRDefault="00530337" w:rsidP="00081B2A">
      <w:pPr>
        <w:ind w:firstLine="720"/>
        <w:jc w:val="both"/>
        <w:rPr>
          <w:rFonts w:ascii="Times New Roman" w:eastAsia="Segoe UI" w:hAnsi="Times New Roman" w:cs="Times New Roman"/>
          <w:color w:val="000000"/>
          <w:sz w:val="28"/>
          <w:szCs w:val="28"/>
          <w:lang w:val="ru-RU" w:eastAsia="ru-RU"/>
        </w:rPr>
      </w:pPr>
      <w:r w:rsidRPr="00530337">
        <w:rPr>
          <w:rFonts w:ascii="Times New Roman" w:eastAsia="Segoe UI" w:hAnsi="Times New Roman" w:cs="Times New Roman"/>
          <w:color w:val="000000"/>
          <w:sz w:val="28"/>
          <w:szCs w:val="28"/>
          <w:lang w:val="ru-RU" w:eastAsia="ru-RU"/>
        </w:rPr>
        <w:t>Полагаем, что в сложившихся реалиях, необходимо в кратчайшие сроки активизировать работу по защите прав субъектов предпринимательст</w:t>
      </w:r>
      <w:r w:rsidR="0049328E">
        <w:rPr>
          <w:rFonts w:ascii="Times New Roman" w:eastAsia="Segoe UI" w:hAnsi="Times New Roman" w:cs="Times New Roman"/>
          <w:color w:val="000000"/>
          <w:sz w:val="28"/>
          <w:szCs w:val="28"/>
          <w:lang w:val="ru-RU" w:eastAsia="ru-RU"/>
        </w:rPr>
        <w:t>ва.</w:t>
      </w:r>
    </w:p>
    <w:p w:rsidR="0049328E" w:rsidRDefault="0049328E" w:rsidP="00081B2A">
      <w:pPr>
        <w:ind w:firstLine="720"/>
        <w:jc w:val="both"/>
        <w:rPr>
          <w:rFonts w:ascii="Times New Roman" w:eastAsia="Segoe UI" w:hAnsi="Times New Roman" w:cs="Times New Roman"/>
          <w:color w:val="000000"/>
          <w:sz w:val="28"/>
          <w:szCs w:val="28"/>
          <w:lang w:val="ru-RU" w:eastAsia="ru-RU"/>
        </w:rPr>
      </w:pPr>
      <w:r>
        <w:rPr>
          <w:rFonts w:ascii="Times New Roman" w:eastAsia="Segoe UI" w:hAnsi="Times New Roman" w:cs="Times New Roman"/>
          <w:color w:val="000000"/>
          <w:sz w:val="28"/>
          <w:szCs w:val="28"/>
          <w:lang w:val="ru-RU" w:eastAsia="ru-RU"/>
        </w:rPr>
        <w:t>В связи с чем,</w:t>
      </w:r>
    </w:p>
    <w:p w:rsidR="0049328E" w:rsidRDefault="0049328E" w:rsidP="00081B2A">
      <w:pPr>
        <w:ind w:firstLine="720"/>
        <w:jc w:val="both"/>
        <w:rPr>
          <w:rFonts w:ascii="Times New Roman" w:eastAsia="Segoe UI" w:hAnsi="Times New Roman" w:cs="Times New Roman"/>
          <w:color w:val="000000"/>
          <w:sz w:val="28"/>
          <w:szCs w:val="28"/>
          <w:lang w:val="ru-RU" w:eastAsia="ru-RU"/>
        </w:rPr>
      </w:pPr>
    </w:p>
    <w:p w:rsidR="00ED7B4A" w:rsidRPr="00ED7B4A" w:rsidRDefault="00ED7B4A" w:rsidP="00ED7B4A">
      <w:pPr>
        <w:ind w:firstLine="720"/>
        <w:jc w:val="both"/>
        <w:rPr>
          <w:rFonts w:ascii="Times New Roman" w:eastAsia="Segoe UI" w:hAnsi="Times New Roman" w:cs="Times New Roman"/>
          <w:b/>
          <w:color w:val="000000"/>
          <w:sz w:val="28"/>
          <w:szCs w:val="28"/>
          <w:lang w:val="ru-RU" w:eastAsia="ru-RU"/>
        </w:rPr>
      </w:pPr>
      <w:r w:rsidRPr="00ED7B4A">
        <w:rPr>
          <w:rFonts w:ascii="Times New Roman" w:eastAsia="Segoe UI" w:hAnsi="Times New Roman" w:cs="Times New Roman"/>
          <w:b/>
          <w:color w:val="000000"/>
          <w:sz w:val="28"/>
          <w:szCs w:val="28"/>
          <w:lang w:val="ru-RU" w:eastAsia="ru-RU"/>
        </w:rPr>
        <w:t>ПРОШУ:</w:t>
      </w:r>
    </w:p>
    <w:p w:rsidR="00081B2A" w:rsidRPr="00081B2A" w:rsidRDefault="00ED7B4A" w:rsidP="00081B2A">
      <w:pPr>
        <w:ind w:firstLine="720"/>
        <w:jc w:val="both"/>
        <w:rPr>
          <w:rFonts w:ascii="Times New Roman" w:eastAsia="Segoe UI" w:hAnsi="Times New Roman" w:cs="Times New Roman"/>
          <w:color w:val="000000"/>
          <w:sz w:val="28"/>
          <w:szCs w:val="28"/>
          <w:lang w:val="ru-RU" w:eastAsia="ru-RU"/>
        </w:rPr>
      </w:pPr>
      <w:r>
        <w:rPr>
          <w:rFonts w:ascii="Times New Roman" w:eastAsia="Segoe UI" w:hAnsi="Times New Roman" w:cs="Times New Roman"/>
          <w:color w:val="000000"/>
          <w:sz w:val="28"/>
          <w:szCs w:val="28"/>
          <w:lang w:val="ru-RU" w:eastAsia="ru-RU"/>
        </w:rPr>
        <w:t xml:space="preserve">1. </w:t>
      </w:r>
      <w:r w:rsidR="00081B2A" w:rsidRPr="00081B2A">
        <w:rPr>
          <w:rFonts w:ascii="Times New Roman" w:eastAsia="Segoe UI" w:hAnsi="Times New Roman" w:cs="Times New Roman"/>
          <w:color w:val="000000"/>
          <w:sz w:val="28"/>
          <w:szCs w:val="28"/>
          <w:lang w:val="ru-RU" w:eastAsia="ru-RU"/>
        </w:rPr>
        <w:t>Министерство здравоохранения Республики Казахстан предоставить разъяснения по сложившейся ситуации и дать правовую оц</w:t>
      </w:r>
      <w:r w:rsidR="00081B2A">
        <w:rPr>
          <w:rFonts w:ascii="Times New Roman" w:eastAsia="Segoe UI" w:hAnsi="Times New Roman" w:cs="Times New Roman"/>
          <w:color w:val="000000"/>
          <w:sz w:val="28"/>
          <w:szCs w:val="28"/>
          <w:lang w:val="ru-RU" w:eastAsia="ru-RU"/>
        </w:rPr>
        <w:t xml:space="preserve">енку </w:t>
      </w:r>
      <w:r>
        <w:rPr>
          <w:rFonts w:ascii="Times New Roman" w:eastAsia="Segoe UI" w:hAnsi="Times New Roman" w:cs="Times New Roman"/>
          <w:color w:val="000000"/>
          <w:sz w:val="28"/>
          <w:szCs w:val="28"/>
          <w:lang w:val="ru-RU" w:eastAsia="ru-RU"/>
        </w:rPr>
        <w:t>изложенным обстоятельствам.</w:t>
      </w:r>
    </w:p>
    <w:p w:rsidR="00ED7B4A" w:rsidRDefault="00ED7B4A" w:rsidP="00ED7B4A">
      <w:pPr>
        <w:ind w:firstLine="720"/>
        <w:jc w:val="both"/>
        <w:rPr>
          <w:rFonts w:ascii="Times New Roman" w:eastAsia="Segoe UI" w:hAnsi="Times New Roman" w:cs="Times New Roman"/>
          <w:color w:val="000000"/>
          <w:sz w:val="28"/>
          <w:szCs w:val="28"/>
          <w:lang w:val="ru-RU" w:eastAsia="ru-RU"/>
        </w:rPr>
      </w:pPr>
      <w:r>
        <w:rPr>
          <w:rFonts w:ascii="Times New Roman" w:eastAsia="Segoe UI" w:hAnsi="Times New Roman" w:cs="Times New Roman"/>
          <w:color w:val="000000"/>
          <w:sz w:val="28"/>
          <w:szCs w:val="28"/>
          <w:lang w:val="ru-RU" w:eastAsia="ru-RU"/>
        </w:rPr>
        <w:t>2. П</w:t>
      </w:r>
      <w:r w:rsidR="00081B2A" w:rsidRPr="00081B2A">
        <w:rPr>
          <w:rFonts w:ascii="Times New Roman" w:eastAsia="Segoe UI" w:hAnsi="Times New Roman" w:cs="Times New Roman"/>
          <w:color w:val="000000"/>
          <w:sz w:val="28"/>
          <w:szCs w:val="28"/>
          <w:lang w:val="ru-RU" w:eastAsia="ru-RU"/>
        </w:rPr>
        <w:t>ринять меры, направленные на недопущение подобных нарушений законодательства в дальнейшем.</w:t>
      </w:r>
    </w:p>
    <w:p w:rsidR="00ED7B4A" w:rsidRPr="00ED7B4A" w:rsidRDefault="00ED7B4A" w:rsidP="00081B2A">
      <w:pPr>
        <w:ind w:firstLine="720"/>
        <w:jc w:val="both"/>
        <w:rPr>
          <w:rFonts w:ascii="Times New Roman" w:eastAsia="Segoe UI" w:hAnsi="Times New Roman" w:cs="Times New Roman"/>
          <w:color w:val="000000"/>
          <w:sz w:val="28"/>
          <w:szCs w:val="28"/>
          <w:lang w:val="ru-RU" w:eastAsia="ru-RU"/>
        </w:rPr>
      </w:pPr>
      <w:r w:rsidRPr="00ED7B4A">
        <w:rPr>
          <w:rFonts w:ascii="Times New Roman" w:eastAsia="Calibri" w:hAnsi="Times New Roman" w:cs="Times New Roman"/>
          <w:kern w:val="2"/>
          <w:sz w:val="28"/>
          <w:szCs w:val="28"/>
          <w:lang w:val="ru-RU" w:bidi="hi-IN"/>
        </w:rPr>
        <w:t xml:space="preserve">О результатах рассмотрения настоящего </w:t>
      </w:r>
      <w:r>
        <w:rPr>
          <w:rFonts w:ascii="Times New Roman" w:eastAsia="Calibri" w:hAnsi="Times New Roman" w:cs="Times New Roman"/>
          <w:kern w:val="2"/>
          <w:sz w:val="28"/>
          <w:szCs w:val="28"/>
          <w:lang w:val="ru-RU" w:bidi="hi-IN"/>
        </w:rPr>
        <w:t>письма</w:t>
      </w:r>
      <w:r w:rsidRPr="00ED7B4A">
        <w:rPr>
          <w:rFonts w:ascii="Times New Roman" w:eastAsia="Calibri" w:hAnsi="Times New Roman" w:cs="Times New Roman"/>
          <w:kern w:val="2"/>
          <w:sz w:val="28"/>
          <w:szCs w:val="28"/>
          <w:lang w:val="ru-RU" w:bidi="hi-IN"/>
        </w:rPr>
        <w:t xml:space="preserve"> и принятых мерах прошу направить официальный ответ в установленный законом срок</w:t>
      </w:r>
      <w:r>
        <w:rPr>
          <w:rFonts w:ascii="Times New Roman" w:eastAsia="Calibri" w:hAnsi="Times New Roman" w:cs="Times New Roman"/>
          <w:kern w:val="2"/>
          <w:sz w:val="28"/>
          <w:szCs w:val="28"/>
          <w:lang w:val="ru-RU" w:bidi="hi-IN"/>
        </w:rPr>
        <w:t>.</w:t>
      </w:r>
    </w:p>
    <w:p w:rsidR="00ED7B4A" w:rsidRDefault="00ED7B4A" w:rsidP="00081B2A">
      <w:pPr>
        <w:ind w:firstLine="720"/>
        <w:jc w:val="both"/>
        <w:rPr>
          <w:rFonts w:ascii="Times New Roman" w:eastAsia="Segoe UI" w:hAnsi="Times New Roman" w:cs="Times New Roman"/>
          <w:color w:val="000000"/>
          <w:sz w:val="28"/>
          <w:szCs w:val="28"/>
          <w:lang w:val="ru-RU" w:eastAsia="ru-RU"/>
        </w:rPr>
      </w:pPr>
    </w:p>
    <w:p w:rsidR="00081B2A" w:rsidRDefault="00081B2A" w:rsidP="00081B2A">
      <w:pPr>
        <w:ind w:firstLine="720"/>
        <w:jc w:val="both"/>
        <w:rPr>
          <w:rFonts w:ascii="Times New Roman" w:eastAsia="Segoe UI" w:hAnsi="Times New Roman" w:cs="Times New Roman"/>
          <w:color w:val="000000"/>
          <w:sz w:val="28"/>
          <w:szCs w:val="28"/>
          <w:lang w:val="ru-RU" w:eastAsia="ru-RU"/>
        </w:rPr>
      </w:pPr>
    </w:p>
    <w:p w:rsidR="00081B2A" w:rsidRDefault="00081B2A" w:rsidP="00081B2A">
      <w:pPr>
        <w:ind w:firstLine="720"/>
        <w:jc w:val="both"/>
        <w:rPr>
          <w:rFonts w:ascii="Times New Roman" w:eastAsia="Segoe UI" w:hAnsi="Times New Roman" w:cs="Times New Roman"/>
          <w:color w:val="000000"/>
          <w:sz w:val="28"/>
          <w:szCs w:val="28"/>
          <w:lang w:val="ru-RU" w:eastAsia="ru-RU"/>
        </w:rPr>
      </w:pPr>
    </w:p>
    <w:p w:rsidR="00B2072E" w:rsidRPr="00844AD8" w:rsidRDefault="00B2072E" w:rsidP="00B2072E">
      <w:pPr>
        <w:ind w:firstLine="720"/>
        <w:jc w:val="both"/>
        <w:rPr>
          <w:rFonts w:ascii="Times New Roman" w:eastAsia="Segoe UI" w:hAnsi="Times New Roman" w:cs="Times New Roman"/>
          <w:i/>
          <w:color w:val="000000"/>
          <w:sz w:val="24"/>
          <w:szCs w:val="28"/>
          <w:lang w:val="ru-RU" w:eastAsia="ru-RU"/>
        </w:rPr>
      </w:pPr>
      <w:r w:rsidRPr="00B2072E">
        <w:rPr>
          <w:rFonts w:ascii="Times New Roman" w:eastAsia="Segoe UI" w:hAnsi="Times New Roman" w:cs="Times New Roman"/>
          <w:i/>
          <w:color w:val="000000"/>
          <w:sz w:val="24"/>
          <w:szCs w:val="28"/>
          <w:lang w:val="ru-RU" w:eastAsia="ru-RU"/>
        </w:rPr>
        <w:t>Приложе</w:t>
      </w:r>
      <w:r w:rsidR="00844AD8">
        <w:rPr>
          <w:rFonts w:ascii="Times New Roman" w:eastAsia="Segoe UI" w:hAnsi="Times New Roman" w:cs="Times New Roman"/>
          <w:i/>
          <w:color w:val="000000"/>
          <w:sz w:val="24"/>
          <w:szCs w:val="28"/>
          <w:lang w:val="ru-RU" w:eastAsia="ru-RU"/>
        </w:rPr>
        <w:t xml:space="preserve">ние: </w:t>
      </w:r>
      <w:bookmarkStart w:id="0" w:name="_GoBack"/>
      <w:bookmarkEnd w:id="0"/>
      <w:r w:rsidR="00844AD8">
        <w:rPr>
          <w:rFonts w:ascii="Times New Roman" w:eastAsia="Segoe UI" w:hAnsi="Times New Roman" w:cs="Times New Roman"/>
          <w:i/>
          <w:color w:val="000000"/>
          <w:sz w:val="24"/>
          <w:szCs w:val="28"/>
          <w:lang w:val="ru-RU" w:eastAsia="ru-RU"/>
        </w:rPr>
        <w:t>сравнительная таблица.</w:t>
      </w:r>
    </w:p>
    <w:p w:rsidR="00691130" w:rsidRDefault="00691130" w:rsidP="00B2072E">
      <w:pPr>
        <w:ind w:firstLine="720"/>
        <w:jc w:val="both"/>
        <w:rPr>
          <w:rFonts w:ascii="Times New Roman" w:eastAsia="Segoe UI" w:hAnsi="Times New Roman" w:cs="Times New Roman"/>
          <w:i/>
          <w:color w:val="000000"/>
          <w:sz w:val="24"/>
          <w:szCs w:val="28"/>
          <w:lang w:val="ru-RU" w:eastAsia="ru-RU"/>
        </w:rPr>
      </w:pPr>
    </w:p>
    <w:p w:rsidR="00B2072E" w:rsidRPr="00B2072E" w:rsidRDefault="00B2072E" w:rsidP="00B2072E">
      <w:pPr>
        <w:jc w:val="both"/>
        <w:rPr>
          <w:rFonts w:ascii="Times New Roman" w:hAnsi="Times New Roman"/>
          <w:b/>
          <w:sz w:val="28"/>
          <w:szCs w:val="27"/>
          <w:lang w:val="kk-KZ"/>
        </w:rPr>
      </w:pPr>
      <w:r w:rsidRPr="00B2072E">
        <w:rPr>
          <w:rFonts w:ascii="Times New Roman" w:hAnsi="Times New Roman"/>
          <w:b/>
          <w:sz w:val="28"/>
          <w:szCs w:val="27"/>
          <w:lang w:val="kk-KZ"/>
        </w:rPr>
        <w:t>Уполномоченный по защите</w:t>
      </w:r>
    </w:p>
    <w:p w:rsidR="00B2072E" w:rsidRPr="00B2072E" w:rsidRDefault="00B2072E" w:rsidP="00B2072E">
      <w:pPr>
        <w:tabs>
          <w:tab w:val="left" w:pos="1305"/>
        </w:tabs>
        <w:rPr>
          <w:rFonts w:ascii="Times New Roman" w:hAnsi="Times New Roman"/>
          <w:b/>
          <w:sz w:val="32"/>
          <w:szCs w:val="28"/>
          <w:lang w:val="kk-KZ"/>
        </w:rPr>
      </w:pPr>
      <w:r w:rsidRPr="00B2072E">
        <w:rPr>
          <w:rFonts w:ascii="Times New Roman" w:hAnsi="Times New Roman"/>
          <w:b/>
          <w:sz w:val="28"/>
          <w:szCs w:val="27"/>
          <w:lang w:val="kk-KZ"/>
        </w:rPr>
        <w:t xml:space="preserve">прав предпринимателей Казахстана                              </w:t>
      </w:r>
      <w:r>
        <w:rPr>
          <w:rFonts w:ascii="Times New Roman" w:hAnsi="Times New Roman"/>
          <w:b/>
          <w:sz w:val="28"/>
          <w:szCs w:val="27"/>
          <w:lang w:val="kk-KZ"/>
        </w:rPr>
        <w:t xml:space="preserve">             </w:t>
      </w:r>
      <w:r w:rsidRPr="00B2072E">
        <w:rPr>
          <w:rFonts w:ascii="Times New Roman" w:hAnsi="Times New Roman"/>
          <w:b/>
          <w:sz w:val="28"/>
          <w:szCs w:val="27"/>
          <w:lang w:val="kk-KZ"/>
        </w:rPr>
        <w:t xml:space="preserve">                  К.Нуров</w:t>
      </w:r>
    </w:p>
    <w:p w:rsidR="00B2072E" w:rsidRDefault="00B2072E" w:rsidP="00B2072E">
      <w:pPr>
        <w:jc w:val="both"/>
        <w:rPr>
          <w:rFonts w:ascii="Times New Roman" w:hAnsi="Times New Roman"/>
          <w:i/>
          <w:lang w:val="kk-KZ"/>
        </w:rPr>
      </w:pPr>
    </w:p>
    <w:p w:rsidR="00081B2A" w:rsidRDefault="00081B2A" w:rsidP="00B2072E">
      <w:pPr>
        <w:jc w:val="both"/>
        <w:rPr>
          <w:rFonts w:ascii="Times New Roman" w:hAnsi="Times New Roman"/>
          <w:i/>
          <w:lang w:val="kk-KZ"/>
        </w:rPr>
      </w:pPr>
    </w:p>
    <w:p w:rsidR="00B2072E" w:rsidRDefault="00B2072E" w:rsidP="00B2072E">
      <w:pPr>
        <w:jc w:val="both"/>
        <w:rPr>
          <w:rFonts w:ascii="Times New Roman" w:hAnsi="Times New Roman"/>
          <w:i/>
          <w:lang w:val="kk-KZ"/>
        </w:rPr>
      </w:pPr>
    </w:p>
    <w:p w:rsidR="00B2072E" w:rsidRDefault="00B2072E" w:rsidP="00B2072E">
      <w:pPr>
        <w:jc w:val="both"/>
        <w:rPr>
          <w:rFonts w:ascii="Times New Roman" w:hAnsi="Times New Roman"/>
          <w:i/>
          <w:lang w:val="kk-KZ"/>
        </w:rPr>
      </w:pPr>
      <w:r>
        <w:rPr>
          <w:rFonts w:ascii="Times New Roman" w:hAnsi="Times New Roman"/>
          <w:i/>
          <w:lang w:val="kk-KZ"/>
        </w:rPr>
        <w:t>Исп</w:t>
      </w:r>
      <w:r w:rsidRPr="00343A83">
        <w:rPr>
          <w:rFonts w:ascii="Times New Roman" w:hAnsi="Times New Roman"/>
          <w:i/>
          <w:lang w:val="kk-KZ"/>
        </w:rPr>
        <w:t xml:space="preserve">.: </w:t>
      </w:r>
      <w:r>
        <w:rPr>
          <w:rFonts w:ascii="Times New Roman" w:hAnsi="Times New Roman"/>
          <w:i/>
          <w:lang w:val="kk-KZ"/>
        </w:rPr>
        <w:t>Йылмаз</w:t>
      </w:r>
      <w:r w:rsidR="0049328E" w:rsidRPr="0049328E">
        <w:rPr>
          <w:rFonts w:ascii="Times New Roman" w:hAnsi="Times New Roman"/>
          <w:i/>
          <w:lang w:val="kk-KZ"/>
        </w:rPr>
        <w:t xml:space="preserve"> </w:t>
      </w:r>
      <w:r w:rsidR="0049328E">
        <w:rPr>
          <w:rFonts w:ascii="Times New Roman" w:hAnsi="Times New Roman"/>
          <w:i/>
          <w:lang w:val="kk-KZ"/>
        </w:rPr>
        <w:t>С.Ф.</w:t>
      </w:r>
    </w:p>
    <w:p w:rsidR="00B2072E" w:rsidRPr="00691130" w:rsidRDefault="00B2072E" w:rsidP="00691130">
      <w:pPr>
        <w:jc w:val="both"/>
        <w:rPr>
          <w:rFonts w:ascii="Times New Roman" w:hAnsi="Times New Roman"/>
          <w:i/>
          <w:lang w:val="kk-KZ"/>
        </w:rPr>
      </w:pPr>
      <w:r>
        <w:rPr>
          <w:rFonts w:ascii="Times New Roman" w:hAnsi="Times New Roman"/>
          <w:i/>
          <w:lang w:val="kk-KZ"/>
        </w:rPr>
        <w:t>тел.:91-93-23</w:t>
      </w:r>
    </w:p>
    <w:sectPr w:rsidR="00B2072E" w:rsidRPr="00691130" w:rsidSect="00691130">
      <w:headerReference w:type="default" r:id="rId8"/>
      <w:footerReference w:type="default" r:id="rId9"/>
      <w:pgSz w:w="12240" w:h="15840"/>
      <w:pgMar w:top="567" w:right="567" w:bottom="567" w:left="1134" w:header="709" w:footer="709" w:gutter="0"/>
      <w:cols w:space="708"/>
      <w:titlePg/>
      <w:docGrid w:linePitch="360"/>
      <w:footerReference w:type="first" r:id="rId997"/>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17.08.2026 15:32 Корректоры</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17.08.2026 15:33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90">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KZ9RWM52026103727468DC4ECE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https://documentolog.com/?verify=KZ9RWM52026103727468DC4ECE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11275/000 от 17.08.2026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УПОЛНОМОЧЕННЫЙ ПО ЗАЩИТЕ ПРАВ ПРЕДПРИНИМАТЕЛЕЙ КАЗАХСТАНА</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МИНИСТЕРСТВО ЗДРАВООХРАНЕНИЯ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17.08.2026 15:32</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MIIWvAYJ...U0G3mrQ==</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17.08.2026 15:33</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УТЕПБАЕВА АСЕМГУЛЬ</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MIIXLAYJ...zDjQoL8k=</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17.08.2026 15:49</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Согласно пункту 2 статьи 62 Цифрового кодекса Республики Казахстан настоящий электронный документ, соответствующий требованиям Цифрового кодекса Республики Казахстан и удостоверенный посредством электронной цифровой подписи лица, уполномоченного на его подписание, равнозначен документу на бумажном носителе, подписанному собственноручной подписью.</w:t>
            </w:r>
          </w:p>
        </w:tc>
      </w:tr>
    </w:tbl>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6AB7" w:rsidRDefault="005D6AB7" w:rsidP="008A036D">
      <w:r>
        <w:separator/>
      </w:r>
    </w:p>
  </w:endnote>
  <w:endnote w:type="continuationSeparator" w:id="0">
    <w:p w:rsidR="005D6AB7" w:rsidRDefault="005D6AB7" w:rsidP="008A0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4AD8" w:rsidRDefault="00844AD8">
    <w:pPr>
      <w:pStyle w:val="a7"/>
      <w:jc w:val="right"/>
    </w:pPr>
  </w:p>
  <w:p w:rsidR="00844AD8" w:rsidRDefault="00844AD8" w:rsidP="00F851FB">
    <w:pPr>
      <w:pStyle w:val="a7"/>
      <w:jc w:val="right"/>
    </w:pPr>
  </w:p>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17.08.2026 16:25. Копия электронного документа. Версия СЭД: 8.0.1 Результат проверки ЭЦП: Положительный результат проверки ЭЦП Исх. номер: 11275/000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17.08.2026 16:25. Копия электронного документа. Версия СЭД: 8.0.1 Результат проверки ЭЦП: Положительный результат проверки ЭЦП Исх. номер: 11275/000 Исх. </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6AB7" w:rsidRDefault="005D6AB7" w:rsidP="008A036D">
      <w:r>
        <w:separator/>
      </w:r>
    </w:p>
  </w:footnote>
  <w:footnote w:type="continuationSeparator" w:id="0">
    <w:p w:rsidR="005D6AB7" w:rsidRDefault="005D6AB7" w:rsidP="008A03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1192384"/>
      <w:docPartObj>
        <w:docPartGallery w:val="Page Numbers (Top of Page)"/>
        <w:docPartUnique/>
      </w:docPartObj>
    </w:sdtPr>
    <w:sdtEndPr/>
    <w:sdtContent>
      <w:p w:rsidR="00844AD8" w:rsidRDefault="00844AD8">
        <w:pPr>
          <w:pStyle w:val="a5"/>
          <w:jc w:val="center"/>
        </w:pPr>
        <w:r>
          <w:fldChar w:fldCharType="begin"/>
        </w:r>
        <w:r>
          <w:instrText>PAGE   \* MERGEFORMAT</w:instrText>
        </w:r>
        <w:r>
          <w:fldChar w:fldCharType="separate"/>
        </w:r>
        <w:r w:rsidR="00E03F1B" w:rsidRPr="00E03F1B">
          <w:rPr>
            <w:noProof/>
            <w:lang w:val="ru-RU"/>
          </w:rPr>
          <w:t>2</w:t>
        </w:r>
        <w:r>
          <w:fldChar w:fldCharType="end"/>
        </w:r>
      </w:p>
    </w:sdtContent>
  </w:sdt>
  <w:p w:rsidR="00844AD8" w:rsidRDefault="00844AD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83F3B"/>
    <w:multiLevelType w:val="hybridMultilevel"/>
    <w:tmpl w:val="FBEC0E72"/>
    <w:lvl w:ilvl="0" w:tplc="6B28567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DE67CFF"/>
    <w:multiLevelType w:val="hybridMultilevel"/>
    <w:tmpl w:val="126AB7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92C"/>
    <w:rsid w:val="00006713"/>
    <w:rsid w:val="00081B2A"/>
    <w:rsid w:val="001D66A3"/>
    <w:rsid w:val="0023273F"/>
    <w:rsid w:val="002C11E0"/>
    <w:rsid w:val="00415C53"/>
    <w:rsid w:val="00421B60"/>
    <w:rsid w:val="004528B7"/>
    <w:rsid w:val="004539C0"/>
    <w:rsid w:val="00456ECA"/>
    <w:rsid w:val="00464CE3"/>
    <w:rsid w:val="00475D40"/>
    <w:rsid w:val="0049328E"/>
    <w:rsid w:val="004B4ECD"/>
    <w:rsid w:val="004F4381"/>
    <w:rsid w:val="00530337"/>
    <w:rsid w:val="00535F05"/>
    <w:rsid w:val="005A5CEB"/>
    <w:rsid w:val="005D6AB7"/>
    <w:rsid w:val="00651117"/>
    <w:rsid w:val="0065692C"/>
    <w:rsid w:val="00691130"/>
    <w:rsid w:val="006B57BD"/>
    <w:rsid w:val="00704FDE"/>
    <w:rsid w:val="00740087"/>
    <w:rsid w:val="00797264"/>
    <w:rsid w:val="007A2F99"/>
    <w:rsid w:val="007B2863"/>
    <w:rsid w:val="007D5CBC"/>
    <w:rsid w:val="007E278A"/>
    <w:rsid w:val="007F1DB7"/>
    <w:rsid w:val="00801E1D"/>
    <w:rsid w:val="00811B10"/>
    <w:rsid w:val="008357E7"/>
    <w:rsid w:val="00844AD8"/>
    <w:rsid w:val="008962D9"/>
    <w:rsid w:val="008A036D"/>
    <w:rsid w:val="008F3FC7"/>
    <w:rsid w:val="00935585"/>
    <w:rsid w:val="00996141"/>
    <w:rsid w:val="009C129D"/>
    <w:rsid w:val="00A02D4F"/>
    <w:rsid w:val="00A20570"/>
    <w:rsid w:val="00A20F04"/>
    <w:rsid w:val="00A47915"/>
    <w:rsid w:val="00A601D6"/>
    <w:rsid w:val="00B00DBB"/>
    <w:rsid w:val="00B2072E"/>
    <w:rsid w:val="00B8153D"/>
    <w:rsid w:val="00B96713"/>
    <w:rsid w:val="00BF2195"/>
    <w:rsid w:val="00C22CB3"/>
    <w:rsid w:val="00C41800"/>
    <w:rsid w:val="00C85E48"/>
    <w:rsid w:val="00CA612F"/>
    <w:rsid w:val="00D22C19"/>
    <w:rsid w:val="00D26596"/>
    <w:rsid w:val="00D4698E"/>
    <w:rsid w:val="00DD41C5"/>
    <w:rsid w:val="00E03F1B"/>
    <w:rsid w:val="00E928CB"/>
    <w:rsid w:val="00ED7903"/>
    <w:rsid w:val="00ED7B4A"/>
    <w:rsid w:val="00F418BC"/>
    <w:rsid w:val="00F6455C"/>
    <w:rsid w:val="00F851FB"/>
    <w:rsid w:val="00F869D3"/>
    <w:rsid w:val="00FA26D5"/>
    <w:rsid w:val="00FE6862"/>
    <w:rsid w:val="00FF0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E5BA7"/>
  <w15:chartTrackingRefBased/>
  <w15:docId w15:val="{4981D94F-F339-47C9-9B6D-85C51901BF4D}"/>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692C"/>
    <w:pPr>
      <w:spacing w:after="0" w:line="240" w:lineRule="auto"/>
    </w:pPr>
    <w:rPr>
      <w:rFonts w:eastAsiaTheme="minorEastAsia"/>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01E1D"/>
    <w:rPr>
      <w:rFonts w:ascii="Segoe UI" w:hAnsi="Segoe UI" w:cs="Segoe UI"/>
      <w:sz w:val="18"/>
      <w:szCs w:val="18"/>
    </w:rPr>
  </w:style>
  <w:style w:type="character" w:customStyle="1" w:styleId="a4">
    <w:name w:val="Текст выноски Знак"/>
    <w:basedOn w:val="a0"/>
    <w:link w:val="a3"/>
    <w:uiPriority w:val="99"/>
    <w:semiHidden/>
    <w:rsid w:val="00801E1D"/>
    <w:rPr>
      <w:rFonts w:ascii="Segoe UI" w:eastAsiaTheme="minorEastAsia" w:hAnsi="Segoe UI" w:cs="Segoe UI"/>
      <w:sz w:val="18"/>
      <w:szCs w:val="18"/>
      <w:lang w:eastAsia="zh-CN"/>
    </w:rPr>
  </w:style>
  <w:style w:type="paragraph" w:styleId="a5">
    <w:name w:val="header"/>
    <w:basedOn w:val="a"/>
    <w:link w:val="a6"/>
    <w:uiPriority w:val="99"/>
    <w:unhideWhenUsed/>
    <w:rsid w:val="008A036D"/>
    <w:pPr>
      <w:tabs>
        <w:tab w:val="center" w:pos="4844"/>
        <w:tab w:val="right" w:pos="9689"/>
      </w:tabs>
    </w:pPr>
  </w:style>
  <w:style w:type="character" w:customStyle="1" w:styleId="a6">
    <w:name w:val="Верхний колонтитул Знак"/>
    <w:basedOn w:val="a0"/>
    <w:link w:val="a5"/>
    <w:uiPriority w:val="99"/>
    <w:rsid w:val="008A036D"/>
    <w:rPr>
      <w:rFonts w:eastAsiaTheme="minorEastAsia"/>
      <w:sz w:val="20"/>
      <w:szCs w:val="20"/>
      <w:lang w:eastAsia="zh-CN"/>
    </w:rPr>
  </w:style>
  <w:style w:type="paragraph" w:styleId="a7">
    <w:name w:val="footer"/>
    <w:basedOn w:val="a"/>
    <w:link w:val="a8"/>
    <w:uiPriority w:val="99"/>
    <w:unhideWhenUsed/>
    <w:rsid w:val="008A036D"/>
    <w:pPr>
      <w:tabs>
        <w:tab w:val="center" w:pos="4844"/>
        <w:tab w:val="right" w:pos="9689"/>
      </w:tabs>
    </w:pPr>
  </w:style>
  <w:style w:type="character" w:customStyle="1" w:styleId="a8">
    <w:name w:val="Нижний колонтитул Знак"/>
    <w:basedOn w:val="a0"/>
    <w:link w:val="a7"/>
    <w:uiPriority w:val="99"/>
    <w:rsid w:val="008A036D"/>
    <w:rPr>
      <w:rFonts w:eastAsiaTheme="minorEastAsia"/>
      <w:sz w:val="20"/>
      <w:szCs w:val="20"/>
      <w:lang w:eastAsia="zh-CN"/>
    </w:rPr>
  </w:style>
  <w:style w:type="paragraph" w:styleId="a9">
    <w:name w:val="List Paragraph"/>
    <w:basedOn w:val="a"/>
    <w:uiPriority w:val="34"/>
    <w:qFormat/>
    <w:rsid w:val="00456ECA"/>
    <w:pPr>
      <w:ind w:left="720"/>
      <w:contextualSpacing/>
    </w:pPr>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04756">
      <w:bodyDiv w:val="1"/>
      <w:marLeft w:val="0"/>
      <w:marRight w:val="0"/>
      <w:marTop w:val="0"/>
      <w:marBottom w:val="0"/>
      <w:divBdr>
        <w:top w:val="none" w:sz="0" w:space="0" w:color="auto"/>
        <w:left w:val="none" w:sz="0" w:space="0" w:color="auto"/>
        <w:bottom w:val="none" w:sz="0" w:space="0" w:color="auto"/>
        <w:right w:val="none" w:sz="0" w:space="0" w:color="auto"/>
      </w:divBdr>
    </w:div>
    <w:div w:id="696123949">
      <w:bodyDiv w:val="1"/>
      <w:marLeft w:val="0"/>
      <w:marRight w:val="0"/>
      <w:marTop w:val="0"/>
      <w:marBottom w:val="0"/>
      <w:divBdr>
        <w:top w:val="none" w:sz="0" w:space="0" w:color="auto"/>
        <w:left w:val="none" w:sz="0" w:space="0" w:color="auto"/>
        <w:bottom w:val="none" w:sz="0" w:space="0" w:color="auto"/>
        <w:right w:val="none" w:sz="0" w:space="0" w:color="auto"/>
      </w:divBdr>
    </w:div>
    <w:div w:id="1053962707">
      <w:bodyDiv w:val="1"/>
      <w:marLeft w:val="0"/>
      <w:marRight w:val="0"/>
      <w:marTop w:val="0"/>
      <w:marBottom w:val="0"/>
      <w:divBdr>
        <w:top w:val="none" w:sz="0" w:space="0" w:color="auto"/>
        <w:left w:val="none" w:sz="0" w:space="0" w:color="auto"/>
        <w:bottom w:val="none" w:sz="0" w:space="0" w:color="auto"/>
        <w:right w:val="none" w:sz="0" w:space="0" w:color="auto"/>
      </w:divBdr>
    </w:div>
    <w:div w:id="1295795617">
      <w:bodyDiv w:val="1"/>
      <w:marLeft w:val="0"/>
      <w:marRight w:val="0"/>
      <w:marTop w:val="0"/>
      <w:marBottom w:val="0"/>
      <w:divBdr>
        <w:top w:val="none" w:sz="0" w:space="0" w:color="auto"/>
        <w:left w:val="none" w:sz="0" w:space="0" w:color="auto"/>
        <w:bottom w:val="none" w:sz="0" w:space="0" w:color="auto"/>
        <w:right w:val="none" w:sz="0" w:space="0" w:color="auto"/>
      </w:divBdr>
    </w:div>
    <w:div w:id="1387139771">
      <w:bodyDiv w:val="1"/>
      <w:marLeft w:val="0"/>
      <w:marRight w:val="0"/>
      <w:marTop w:val="0"/>
      <w:marBottom w:val="0"/>
      <w:divBdr>
        <w:top w:val="none" w:sz="0" w:space="0" w:color="auto"/>
        <w:left w:val="none" w:sz="0" w:space="0" w:color="auto"/>
        <w:bottom w:val="none" w:sz="0" w:space="0" w:color="auto"/>
        <w:right w:val="none" w:sz="0" w:space="0" w:color="auto"/>
      </w:divBdr>
    </w:div>
    <w:div w:id="1623612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990" Type="http://schemas.openxmlformats.org/officeDocument/2006/relationships/image" Target="media/image990.png"/><Relationship Id="rId900" Type="http://schemas.openxmlformats.org/officeDocument/2006/relationships/hyperlink" Target="https://documentolog.com/?verify=KZ9RWM52026103727468DC4ECE"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3</Pages>
  <Words>824</Words>
  <Characters>4698</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Абылкасова Индира</dc:creator>
  <cp:keywords/>
  <dc:description/>
  <cp:lastModifiedBy>Сарсембаева Дильнара Жуматовна</cp:lastModifiedBy>
  <cp:revision>15</cp:revision>
  <cp:lastPrinted>2026-08-14T10:57:00Z</cp:lastPrinted>
  <dcterms:created xsi:type="dcterms:W3CDTF">2026-07-23T10:54:00Z</dcterms:created>
  <dcterms:modified xsi:type="dcterms:W3CDTF">2026-08-17T10:21:00Z</dcterms:modified>
</cp:coreProperties>
</file>