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1A3" w:rsidRPr="00E7519D" w:rsidRDefault="00C25ECD" w:rsidP="000441C7">
      <w:pPr>
        <w:spacing w:after="0" w:line="240" w:lineRule="auto"/>
        <w:jc w:val="both"/>
        <w:rPr>
          <w:rFonts w:ascii="Times New Roman" w:hAnsi="Times New Roman" w:cs="Times New Roman"/>
          <w:sz w:val="28"/>
          <w:szCs w:val="28"/>
        </w:rPr>
      </w:pPr>
      <w:r w:rsidRPr="00E7519D">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1DC9549E" wp14:editId="4FBFE34D">
            <wp:simplePos x="0" y="0"/>
            <wp:positionH relativeFrom="column">
              <wp:posOffset>-1070610</wp:posOffset>
            </wp:positionH>
            <wp:positionV relativeFrom="paragraph">
              <wp:posOffset>-566695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b/>
          <w:sz w:val="28"/>
          <w:szCs w:val="28"/>
        </w:rPr>
      </w:pPr>
    </w:p>
    <w:p w:rsidR="00937102" w:rsidRPr="00E7519D" w:rsidRDefault="00937102" w:rsidP="000441C7">
      <w:pPr>
        <w:spacing w:after="0" w:line="240" w:lineRule="auto"/>
        <w:jc w:val="both"/>
        <w:rPr>
          <w:rFonts w:ascii="Times New Roman" w:hAnsi="Times New Roman" w:cs="Times New Roman"/>
          <w:b/>
          <w:sz w:val="28"/>
          <w:szCs w:val="28"/>
        </w:rPr>
      </w:pPr>
    </w:p>
    <w:p w:rsidR="00937102" w:rsidRPr="00E7519D" w:rsidRDefault="00937102" w:rsidP="000441C7">
      <w:pPr>
        <w:spacing w:after="0" w:line="240" w:lineRule="auto"/>
        <w:jc w:val="both"/>
        <w:rPr>
          <w:rFonts w:ascii="Times New Roman" w:hAnsi="Times New Roman" w:cs="Times New Roman"/>
          <w:b/>
          <w:sz w:val="28"/>
          <w:szCs w:val="28"/>
        </w:rPr>
      </w:pPr>
    </w:p>
    <w:p w:rsidR="00F3446B" w:rsidRPr="00E7519D" w:rsidRDefault="00F3446B" w:rsidP="000441C7">
      <w:pPr>
        <w:tabs>
          <w:tab w:val="left" w:pos="1165"/>
        </w:tabs>
        <w:spacing w:after="0" w:line="240" w:lineRule="auto"/>
        <w:ind w:left="5760"/>
        <w:jc w:val="both"/>
        <w:rPr>
          <w:rFonts w:ascii="Times New Roman" w:hAnsi="Times New Roman" w:cs="Times New Roman"/>
          <w:b/>
          <w:bCs/>
          <w:sz w:val="28"/>
          <w:szCs w:val="28"/>
        </w:rPr>
      </w:pPr>
      <w:r w:rsidRPr="00E7519D">
        <w:rPr>
          <w:rFonts w:ascii="Times New Roman" w:hAnsi="Times New Roman" w:cs="Times New Roman"/>
          <w:b/>
          <w:bCs/>
          <w:sz w:val="28"/>
          <w:szCs w:val="28"/>
        </w:rPr>
        <w:t>Генеральн</w:t>
      </w:r>
      <w:r w:rsidR="00E7519D" w:rsidRPr="00E7519D">
        <w:rPr>
          <w:rFonts w:ascii="Times New Roman" w:hAnsi="Times New Roman" w:cs="Times New Roman"/>
          <w:b/>
          <w:bCs/>
          <w:sz w:val="28"/>
          <w:szCs w:val="28"/>
        </w:rPr>
        <w:t xml:space="preserve">ая </w:t>
      </w:r>
      <w:r w:rsidRPr="00E7519D">
        <w:rPr>
          <w:rFonts w:ascii="Times New Roman" w:hAnsi="Times New Roman" w:cs="Times New Roman"/>
          <w:b/>
          <w:bCs/>
          <w:sz w:val="28"/>
          <w:szCs w:val="28"/>
        </w:rPr>
        <w:t>прокурор</w:t>
      </w:r>
      <w:r w:rsidR="00E7519D" w:rsidRPr="00E7519D">
        <w:rPr>
          <w:rFonts w:ascii="Times New Roman" w:hAnsi="Times New Roman" w:cs="Times New Roman"/>
          <w:b/>
          <w:bCs/>
          <w:sz w:val="28"/>
          <w:szCs w:val="28"/>
        </w:rPr>
        <w:t>а</w:t>
      </w:r>
      <w:r w:rsidRPr="00E7519D">
        <w:rPr>
          <w:rFonts w:ascii="Times New Roman" w:hAnsi="Times New Roman" w:cs="Times New Roman"/>
          <w:b/>
          <w:bCs/>
          <w:sz w:val="28"/>
          <w:szCs w:val="28"/>
        </w:rPr>
        <w:t xml:space="preserve"> </w:t>
      </w:r>
    </w:p>
    <w:p w:rsidR="00F3446B" w:rsidRPr="00E7519D" w:rsidRDefault="00F3446B" w:rsidP="000441C7">
      <w:pPr>
        <w:tabs>
          <w:tab w:val="left" w:pos="1165"/>
        </w:tabs>
        <w:spacing w:after="0" w:line="240" w:lineRule="auto"/>
        <w:ind w:left="5760"/>
        <w:jc w:val="both"/>
        <w:rPr>
          <w:rFonts w:ascii="Times New Roman" w:hAnsi="Times New Roman" w:cs="Times New Roman"/>
          <w:b/>
          <w:sz w:val="28"/>
          <w:szCs w:val="28"/>
        </w:rPr>
      </w:pPr>
      <w:r w:rsidRPr="00E7519D">
        <w:rPr>
          <w:rFonts w:ascii="Times New Roman" w:hAnsi="Times New Roman" w:cs="Times New Roman"/>
          <w:b/>
          <w:bCs/>
          <w:sz w:val="28"/>
          <w:szCs w:val="28"/>
        </w:rPr>
        <w:t>Республики Казахстан</w:t>
      </w:r>
    </w:p>
    <w:p w:rsidR="00F3446B" w:rsidRPr="00E7519D" w:rsidRDefault="00F3446B" w:rsidP="000441C7">
      <w:pPr>
        <w:tabs>
          <w:tab w:val="left" w:pos="1165"/>
        </w:tabs>
        <w:spacing w:after="0" w:line="240" w:lineRule="auto"/>
        <w:jc w:val="both"/>
        <w:rPr>
          <w:rFonts w:ascii="Times New Roman" w:hAnsi="Times New Roman" w:cs="Times New Roman"/>
          <w:b/>
          <w:sz w:val="28"/>
          <w:szCs w:val="28"/>
        </w:rPr>
      </w:pPr>
    </w:p>
    <w:p w:rsidR="000441C7" w:rsidRPr="00E7519D" w:rsidRDefault="000441C7"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Ко мне поступило обращение предпринимателя Хусаинова С.А. по уголовному делу №257511031002574, в рамках которого усматриваются существенные нарушения норм уголовного и уголовно-процессуального законодательства, выразившиеся в необоснованном вовлечении лица в орбиту уголовного преследования по ст. 190 ч. 4 УК РК</w:t>
      </w:r>
      <w:r w:rsidR="006049C3" w:rsidRPr="00E7519D">
        <w:rPr>
          <w:rFonts w:ascii="Times New Roman" w:hAnsi="Times New Roman" w:cs="Times New Roman"/>
          <w:sz w:val="28"/>
          <w:szCs w:val="28"/>
        </w:rPr>
        <w:t xml:space="preserve"> (мошенничество)</w:t>
      </w:r>
      <w:r w:rsidRPr="00E7519D">
        <w:rPr>
          <w:rFonts w:ascii="Times New Roman" w:hAnsi="Times New Roman" w:cs="Times New Roman"/>
          <w:sz w:val="28"/>
          <w:szCs w:val="28"/>
        </w:rPr>
        <w:t>.</w:t>
      </w:r>
    </w:p>
    <w:p w:rsidR="000441C7" w:rsidRPr="00E7519D" w:rsidRDefault="006049C3"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Установлено, что отношения между Хусаиновым С.А. и заявителями носят исключительно гражданско-правовой характер, что подтверждается вступившими в законную силу судебными актами по гражданским делам, в которых Хусаинов С.А. выступал истцом, а заявители — ответчиками. Данными судебными актами установлены факт передачи денежных средств, действительность договоров займа и наличие задолженности. Указанные судебные решения не отменены и в силу ст. 76 Конституции РК и ст. 21 ГПК РК являются обязательными для всех государственных органов и должностных лиц и подлежат исполнению на всей территории Республики Казахстан.</w:t>
      </w:r>
    </w:p>
    <w:p w:rsidR="000441C7" w:rsidRPr="00E7519D" w:rsidRDefault="000441C7"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Согласно Нормативное постановление Верховного Суда РК №6 от 29 июня 2017 года, обязательным признаком мошенничества является наличие умысла на хищение и корыстной цели на момент завладения имуществом. При отсутствии доказательств первоначального умысла и при наличии реальных гражданско-правовых обязательств действия лица не образуют состав уголовного правонарушения.</w:t>
      </w:r>
    </w:p>
    <w:p w:rsidR="000441C7" w:rsidRPr="00E7519D" w:rsidRDefault="000441C7"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Материалами дела подтверждается, что заемные обязательства признаны самими должниками, часть задолженности частично погашена, а по остальным обязательствам возбуждены исполнительные производства. Данные обстоятельства исключают наличие изначального преступного умысла и указывают на гражданско-правовой характер спора.</w:t>
      </w:r>
    </w:p>
    <w:p w:rsidR="000441C7" w:rsidRPr="00E7519D" w:rsidRDefault="000441C7"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 xml:space="preserve">В силу ст. 35 ч. 1 п. 2 УПК РК уголовное дело подлежит прекращению при отсутствии состава уголовного правонарушения, в связи с чем уголовное преследование </w:t>
      </w:r>
      <w:r w:rsidR="006049C3" w:rsidRPr="00E7519D">
        <w:rPr>
          <w:rFonts w:ascii="Times New Roman" w:hAnsi="Times New Roman" w:cs="Times New Roman"/>
          <w:sz w:val="28"/>
          <w:szCs w:val="28"/>
        </w:rPr>
        <w:t xml:space="preserve">в отношении </w:t>
      </w:r>
      <w:r w:rsidRPr="00E7519D">
        <w:rPr>
          <w:rFonts w:ascii="Times New Roman" w:hAnsi="Times New Roman" w:cs="Times New Roman"/>
          <w:sz w:val="28"/>
          <w:szCs w:val="28"/>
        </w:rPr>
        <w:t>Хусаинова С.А. является необоснованным.</w:t>
      </w:r>
    </w:p>
    <w:p w:rsidR="000441C7" w:rsidRPr="00E7519D" w:rsidRDefault="00F11F55"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 xml:space="preserve">Дополнительно установлено, что ранее уголовное дело №227511011000042 по заявлениям </w:t>
      </w:r>
      <w:proofErr w:type="spellStart"/>
      <w:r w:rsidRPr="00E7519D">
        <w:rPr>
          <w:rFonts w:ascii="Times New Roman" w:hAnsi="Times New Roman" w:cs="Times New Roman"/>
          <w:sz w:val="28"/>
          <w:szCs w:val="28"/>
        </w:rPr>
        <w:t>Оспанова</w:t>
      </w:r>
      <w:proofErr w:type="spellEnd"/>
      <w:r w:rsidRPr="00E7519D">
        <w:rPr>
          <w:rFonts w:ascii="Times New Roman" w:hAnsi="Times New Roman" w:cs="Times New Roman"/>
          <w:sz w:val="28"/>
          <w:szCs w:val="28"/>
        </w:rPr>
        <w:t xml:space="preserve"> А.А., Сафарова А.П., Сафаровой </w:t>
      </w:r>
      <w:r w:rsidRPr="00E7519D">
        <w:rPr>
          <w:rFonts w:ascii="Times New Roman" w:hAnsi="Times New Roman" w:cs="Times New Roman"/>
          <w:sz w:val="28"/>
          <w:szCs w:val="28"/>
        </w:rPr>
        <w:lastRenderedPageBreak/>
        <w:t xml:space="preserve">А.Т. и </w:t>
      </w:r>
      <w:proofErr w:type="spellStart"/>
      <w:r w:rsidRPr="00E7519D">
        <w:rPr>
          <w:rFonts w:ascii="Times New Roman" w:hAnsi="Times New Roman" w:cs="Times New Roman"/>
          <w:sz w:val="28"/>
          <w:szCs w:val="28"/>
        </w:rPr>
        <w:t>Тлеужанова</w:t>
      </w:r>
      <w:proofErr w:type="spellEnd"/>
      <w:r w:rsidRPr="00E7519D">
        <w:rPr>
          <w:rFonts w:ascii="Times New Roman" w:hAnsi="Times New Roman" w:cs="Times New Roman"/>
          <w:sz w:val="28"/>
          <w:szCs w:val="28"/>
        </w:rPr>
        <w:t xml:space="preserve"> Н. было прекращено постановлением от 28.03.2024 года </w:t>
      </w:r>
      <w:r w:rsidR="000441C7" w:rsidRPr="00E7519D">
        <w:rPr>
          <w:rFonts w:ascii="Times New Roman" w:hAnsi="Times New Roman" w:cs="Times New Roman"/>
          <w:sz w:val="28"/>
          <w:szCs w:val="28"/>
        </w:rPr>
        <w:t>за отсутствием состава уголовного правонарушения. Указанное постановление согласовано с прокурором, не отменено и не признано незаконным, в связи с чем обладает обязательной юридической силой.</w:t>
      </w:r>
    </w:p>
    <w:p w:rsidR="006049C3" w:rsidRPr="00E7519D" w:rsidRDefault="006049C3"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Однако, несмотря на изложенное, 06.03.2026 года органом досудебного расследования повторно зарегистрированы аналогичные заявления по тем же фактическим обстоятельствам, что противоречит требованиям ст. 179 УПК РК, принципу правовой определенности и недопустимости повторного уголовного преследования по одним и тем же фактическим основаниям.</w:t>
      </w:r>
    </w:p>
    <w:p w:rsidR="006049C3" w:rsidRPr="00E7519D" w:rsidRDefault="006049C3"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Также установлено, что указанные заявления датированы декабрем 2025 года и зарегистрированы в КУИ (№3292–3295 и др.), при этом сведения в ЕРДР внесены лишь 06.03.2026 года. Данная временная разница объективно свидетельствует о том, что на момент первоначального обращения в декабре 2025 года материалы не содержали достаточных данных о признаках уголовного правонарушения, в связи с чем их правовая оценка на стадии первичного рассмотрения соответствовала гражданско-правовому характеру возникшего спора.</w:t>
      </w:r>
    </w:p>
    <w:p w:rsidR="000441C7" w:rsidRPr="00E7519D" w:rsidRDefault="000441C7"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Последующее внесение сведений в ЕРДР при отсутствии новых обстоятельств свидетельствует о необоснованном изменении правовой оценки материалов, что ставит под сомнение законность начала досудебного расследования.</w:t>
      </w:r>
    </w:p>
    <w:p w:rsidR="000441C7" w:rsidRPr="00E7519D" w:rsidRDefault="000441C7"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Дополнительно установлено, что Хусаинов С.А. объявлен в розыск, несмотря на наличие спорного характера правоотношений и отсутствие надлежащей оценки со стороны надзорного органа, что вызывает вопросы к законности и обоснованности принятых процессуальных решений.</w:t>
      </w:r>
    </w:p>
    <w:p w:rsidR="000441C7" w:rsidRPr="00E7519D" w:rsidRDefault="000441C7"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Указанные действия органов досудебного расследования нарушают ст. 26 Конституции РК и положения Предпринимательского кодекса РК, гарантирующие защиту прав субъектов предпринимательства и недопустимость необоснованного вмешательства в их деятельность. Фактически имеет место подмена гражданско-правового механизма защиты прав уголовным преследованием.</w:t>
      </w:r>
    </w:p>
    <w:p w:rsidR="000441C7" w:rsidRPr="00E7519D" w:rsidRDefault="000441C7"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Совокупность изложенных обстоятельств свидетельствует об отсутствии состава уголовного правонарушения, незаконности повторной регистрации досудебного расследования и нарушении принципов уголовного процесса.</w:t>
      </w:r>
    </w:p>
    <w:p w:rsidR="00A9661C" w:rsidRPr="00E7519D" w:rsidRDefault="000441C7"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t xml:space="preserve">На основании изложенного прошу признать уголовное преследование в отношении Хусаинова С.А. незаконным, прекратить уголовное дело №257511031002574 на основании ст. 35 ч. 1 п. 2 УПК РК, прекратить проведение оперативно-розыскных мероприятий, исключить эпизоды по заявлениям </w:t>
      </w:r>
      <w:proofErr w:type="spellStart"/>
      <w:r w:rsidRPr="00E7519D">
        <w:rPr>
          <w:rFonts w:ascii="Times New Roman" w:hAnsi="Times New Roman" w:cs="Times New Roman"/>
          <w:sz w:val="28"/>
          <w:szCs w:val="28"/>
        </w:rPr>
        <w:t>Оспанова</w:t>
      </w:r>
      <w:proofErr w:type="spellEnd"/>
      <w:r w:rsidRPr="00E7519D">
        <w:rPr>
          <w:rFonts w:ascii="Times New Roman" w:hAnsi="Times New Roman" w:cs="Times New Roman"/>
          <w:sz w:val="28"/>
          <w:szCs w:val="28"/>
        </w:rPr>
        <w:t xml:space="preserve"> А.А., Сафарова А.П., Сафаровой А.Т. и </w:t>
      </w:r>
      <w:proofErr w:type="spellStart"/>
      <w:r w:rsidRPr="00E7519D">
        <w:rPr>
          <w:rFonts w:ascii="Times New Roman" w:hAnsi="Times New Roman" w:cs="Times New Roman"/>
          <w:sz w:val="28"/>
          <w:szCs w:val="28"/>
        </w:rPr>
        <w:t>Тлеужанова</w:t>
      </w:r>
      <w:proofErr w:type="spellEnd"/>
      <w:r w:rsidRPr="00E7519D">
        <w:rPr>
          <w:rFonts w:ascii="Times New Roman" w:hAnsi="Times New Roman" w:cs="Times New Roman"/>
          <w:sz w:val="28"/>
          <w:szCs w:val="28"/>
        </w:rPr>
        <w:t xml:space="preserve"> Н. в связи с наличием неотмененного постановления о прекращении от 28.03.2024 года, а также дать правовую оценку действиям должностных лиц органа досудебного расследования.</w:t>
      </w:r>
    </w:p>
    <w:p w:rsidR="000441C7" w:rsidRPr="00E7519D" w:rsidRDefault="000441C7" w:rsidP="002F182E">
      <w:pPr>
        <w:tabs>
          <w:tab w:val="left" w:pos="1165"/>
        </w:tabs>
        <w:spacing w:after="0" w:line="240" w:lineRule="auto"/>
        <w:ind w:firstLine="1162"/>
        <w:jc w:val="both"/>
        <w:rPr>
          <w:rFonts w:ascii="Times New Roman" w:hAnsi="Times New Roman" w:cs="Times New Roman"/>
          <w:sz w:val="28"/>
          <w:szCs w:val="28"/>
        </w:rPr>
      </w:pPr>
      <w:r w:rsidRPr="00E7519D">
        <w:rPr>
          <w:rFonts w:ascii="Times New Roman" w:hAnsi="Times New Roman" w:cs="Times New Roman"/>
          <w:sz w:val="28"/>
          <w:szCs w:val="28"/>
        </w:rPr>
        <w:lastRenderedPageBreak/>
        <w:t>О результатах рассмотрения прошу сообщить в установленный законом срок.</w:t>
      </w:r>
    </w:p>
    <w:p w:rsidR="00A9661C" w:rsidRPr="00E7519D" w:rsidRDefault="00A9661C" w:rsidP="002F182E">
      <w:pPr>
        <w:tabs>
          <w:tab w:val="left" w:pos="1165"/>
        </w:tabs>
        <w:spacing w:after="0" w:line="240" w:lineRule="auto"/>
        <w:ind w:firstLine="1162"/>
        <w:jc w:val="both"/>
        <w:rPr>
          <w:rFonts w:ascii="Times New Roman" w:hAnsi="Times New Roman" w:cs="Times New Roman"/>
          <w:sz w:val="28"/>
          <w:szCs w:val="28"/>
        </w:rPr>
      </w:pPr>
    </w:p>
    <w:p w:rsidR="00A9661C" w:rsidRPr="00E7519D" w:rsidRDefault="00A9661C" w:rsidP="002F182E">
      <w:pPr>
        <w:tabs>
          <w:tab w:val="left" w:pos="1165"/>
        </w:tabs>
        <w:spacing w:after="0" w:line="240" w:lineRule="auto"/>
        <w:ind w:firstLine="1162"/>
        <w:jc w:val="both"/>
        <w:rPr>
          <w:rFonts w:ascii="Times New Roman" w:hAnsi="Times New Roman" w:cs="Times New Roman"/>
          <w:b/>
          <w:sz w:val="28"/>
          <w:szCs w:val="28"/>
        </w:rPr>
      </w:pPr>
      <w:r w:rsidRPr="00E7519D">
        <w:rPr>
          <w:rFonts w:ascii="Times New Roman" w:hAnsi="Times New Roman" w:cs="Times New Roman"/>
          <w:b/>
          <w:sz w:val="28"/>
          <w:szCs w:val="28"/>
        </w:rPr>
        <w:t xml:space="preserve">Уполномоченный по защите </w:t>
      </w:r>
    </w:p>
    <w:p w:rsidR="00A9661C" w:rsidRPr="00E7519D" w:rsidRDefault="00A9661C" w:rsidP="002F182E">
      <w:pPr>
        <w:tabs>
          <w:tab w:val="left" w:pos="1165"/>
        </w:tabs>
        <w:spacing w:after="0" w:line="240" w:lineRule="auto"/>
        <w:ind w:firstLine="1162"/>
        <w:jc w:val="both"/>
        <w:rPr>
          <w:rFonts w:ascii="Times New Roman" w:hAnsi="Times New Roman" w:cs="Times New Roman"/>
          <w:b/>
          <w:sz w:val="28"/>
          <w:szCs w:val="28"/>
        </w:rPr>
      </w:pPr>
      <w:r w:rsidRPr="00E7519D">
        <w:rPr>
          <w:rFonts w:ascii="Times New Roman" w:hAnsi="Times New Roman" w:cs="Times New Roman"/>
          <w:b/>
          <w:sz w:val="28"/>
          <w:szCs w:val="28"/>
        </w:rPr>
        <w:t>прав пред</w:t>
      </w:r>
      <w:r w:rsidR="002F182E">
        <w:rPr>
          <w:rFonts w:ascii="Times New Roman" w:hAnsi="Times New Roman" w:cs="Times New Roman"/>
          <w:b/>
          <w:sz w:val="28"/>
          <w:szCs w:val="28"/>
        </w:rPr>
        <w:t>принимателей Казахстана</w:t>
      </w:r>
      <w:r w:rsidR="002F182E">
        <w:rPr>
          <w:rFonts w:ascii="Times New Roman" w:hAnsi="Times New Roman" w:cs="Times New Roman"/>
          <w:b/>
          <w:sz w:val="28"/>
          <w:szCs w:val="28"/>
        </w:rPr>
        <w:tab/>
      </w:r>
      <w:r w:rsidR="002F182E">
        <w:rPr>
          <w:rFonts w:ascii="Times New Roman" w:hAnsi="Times New Roman" w:cs="Times New Roman"/>
          <w:b/>
          <w:sz w:val="28"/>
          <w:szCs w:val="28"/>
        </w:rPr>
        <w:tab/>
      </w:r>
      <w:r w:rsidR="002F182E">
        <w:rPr>
          <w:rFonts w:ascii="Times New Roman" w:hAnsi="Times New Roman" w:cs="Times New Roman"/>
          <w:b/>
          <w:sz w:val="28"/>
          <w:szCs w:val="28"/>
        </w:rPr>
        <w:tab/>
      </w:r>
      <w:r w:rsidRPr="00E7519D">
        <w:rPr>
          <w:rFonts w:ascii="Times New Roman" w:hAnsi="Times New Roman" w:cs="Times New Roman"/>
          <w:b/>
          <w:sz w:val="28"/>
          <w:szCs w:val="28"/>
        </w:rPr>
        <w:t xml:space="preserve">К. </w:t>
      </w:r>
      <w:proofErr w:type="spellStart"/>
      <w:r w:rsidRPr="00E7519D">
        <w:rPr>
          <w:rFonts w:ascii="Times New Roman" w:hAnsi="Times New Roman" w:cs="Times New Roman"/>
          <w:b/>
          <w:sz w:val="28"/>
          <w:szCs w:val="28"/>
        </w:rPr>
        <w:t>Нуров</w:t>
      </w:r>
      <w:proofErr w:type="spellEnd"/>
      <w:r w:rsidRPr="00E7519D">
        <w:rPr>
          <w:rFonts w:ascii="Times New Roman" w:hAnsi="Times New Roman" w:cs="Times New Roman"/>
          <w:b/>
          <w:sz w:val="28"/>
          <w:szCs w:val="28"/>
        </w:rPr>
        <w:t xml:space="preserve">  </w:t>
      </w:r>
    </w:p>
    <w:p w:rsidR="00A9661C" w:rsidRPr="00E7519D" w:rsidRDefault="00A9661C" w:rsidP="002F182E">
      <w:pPr>
        <w:tabs>
          <w:tab w:val="left" w:pos="1165"/>
        </w:tabs>
        <w:spacing w:after="0" w:line="240" w:lineRule="auto"/>
        <w:ind w:firstLine="1162"/>
        <w:jc w:val="both"/>
        <w:rPr>
          <w:rFonts w:ascii="Times New Roman" w:hAnsi="Times New Roman" w:cs="Times New Roman"/>
          <w:b/>
          <w:sz w:val="28"/>
          <w:szCs w:val="28"/>
        </w:rPr>
      </w:pPr>
    </w:p>
    <w:p w:rsidR="00A9661C" w:rsidRPr="00E7519D" w:rsidRDefault="00A9661C" w:rsidP="002F182E">
      <w:pPr>
        <w:spacing w:after="0" w:line="240" w:lineRule="auto"/>
        <w:ind w:firstLine="1162"/>
        <w:rPr>
          <w:rFonts w:ascii="Times New Roman" w:hAnsi="Times New Roman" w:cs="Times New Roman"/>
          <w:sz w:val="28"/>
          <w:szCs w:val="28"/>
        </w:rPr>
      </w:pPr>
    </w:p>
    <w:p w:rsidR="00A9661C" w:rsidRDefault="00A9661C"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2F182E">
      <w:pPr>
        <w:spacing w:after="0" w:line="240" w:lineRule="auto"/>
        <w:ind w:firstLine="1162"/>
        <w:rPr>
          <w:rFonts w:ascii="Times New Roman" w:hAnsi="Times New Roman" w:cs="Times New Roman"/>
          <w:sz w:val="28"/>
          <w:szCs w:val="28"/>
        </w:rPr>
      </w:pPr>
    </w:p>
    <w:p w:rsidR="007F281B" w:rsidRDefault="007F281B" w:rsidP="00EB476C">
      <w:pPr>
        <w:spacing w:after="0" w:line="240" w:lineRule="auto"/>
        <w:rPr>
          <w:rFonts w:ascii="Times New Roman" w:hAnsi="Times New Roman" w:cs="Times New Roman"/>
          <w:sz w:val="28"/>
          <w:szCs w:val="28"/>
        </w:rPr>
      </w:pPr>
      <w:bookmarkStart w:id="0" w:name="_GoBack"/>
      <w:bookmarkEnd w:id="0"/>
    </w:p>
    <w:p w:rsidR="007F281B" w:rsidRPr="00E7519D" w:rsidRDefault="007F281B" w:rsidP="002F182E">
      <w:pPr>
        <w:spacing w:after="0" w:line="240" w:lineRule="auto"/>
        <w:ind w:firstLine="1162"/>
        <w:rPr>
          <w:rFonts w:ascii="Times New Roman" w:hAnsi="Times New Roman" w:cs="Times New Roman"/>
          <w:sz w:val="28"/>
          <w:szCs w:val="28"/>
        </w:rPr>
      </w:pPr>
    </w:p>
    <w:p w:rsidR="00A9661C" w:rsidRPr="00E7519D" w:rsidRDefault="00A9661C" w:rsidP="002F182E">
      <w:pPr>
        <w:spacing w:after="0" w:line="240" w:lineRule="auto"/>
        <w:ind w:firstLine="1162"/>
        <w:rPr>
          <w:rFonts w:ascii="Times New Roman" w:hAnsi="Times New Roman" w:cs="Times New Roman"/>
          <w:sz w:val="28"/>
          <w:szCs w:val="28"/>
        </w:rPr>
      </w:pPr>
    </w:p>
    <w:p w:rsidR="00937102" w:rsidRPr="00E7519D" w:rsidRDefault="00A9661C" w:rsidP="002F182E">
      <w:pPr>
        <w:spacing w:after="0" w:line="240" w:lineRule="auto"/>
        <w:rPr>
          <w:rFonts w:ascii="Times New Roman" w:hAnsi="Times New Roman" w:cs="Times New Roman"/>
          <w:i/>
          <w:sz w:val="24"/>
          <w:szCs w:val="28"/>
        </w:rPr>
      </w:pPr>
      <w:r w:rsidRPr="00E7519D">
        <w:rPr>
          <w:rFonts w:ascii="Times New Roman" w:hAnsi="Times New Roman" w:cs="Times New Roman"/>
          <w:i/>
          <w:sz w:val="24"/>
          <w:szCs w:val="28"/>
        </w:rPr>
        <w:t xml:space="preserve">исп. </w:t>
      </w:r>
      <w:proofErr w:type="spellStart"/>
      <w:r w:rsidRPr="00E7519D">
        <w:rPr>
          <w:rFonts w:ascii="Times New Roman" w:hAnsi="Times New Roman" w:cs="Times New Roman"/>
          <w:i/>
          <w:sz w:val="24"/>
          <w:szCs w:val="28"/>
        </w:rPr>
        <w:t>Шукенов</w:t>
      </w:r>
      <w:proofErr w:type="spellEnd"/>
      <w:r w:rsidRPr="00E7519D">
        <w:rPr>
          <w:rFonts w:ascii="Times New Roman" w:hAnsi="Times New Roman" w:cs="Times New Roman"/>
          <w:i/>
          <w:sz w:val="24"/>
          <w:szCs w:val="28"/>
        </w:rPr>
        <w:t xml:space="preserve"> А.Х. </w:t>
      </w:r>
    </w:p>
    <w:p w:rsidR="00A9661C" w:rsidRPr="00E7519D" w:rsidRDefault="00E7519D" w:rsidP="002F182E">
      <w:pPr>
        <w:spacing w:after="0" w:line="240" w:lineRule="auto"/>
        <w:rPr>
          <w:rFonts w:ascii="Times New Roman" w:hAnsi="Times New Roman" w:cs="Times New Roman"/>
          <w:i/>
          <w:sz w:val="24"/>
          <w:szCs w:val="28"/>
          <w:lang w:val="kk-KZ"/>
        </w:rPr>
      </w:pPr>
      <w:r w:rsidRPr="00E7519D">
        <w:rPr>
          <w:rFonts w:ascii="Times New Roman" w:hAnsi="Times New Roman" w:cs="Times New Roman"/>
          <w:i/>
          <w:sz w:val="24"/>
          <w:szCs w:val="28"/>
          <w:lang w:val="kk-KZ"/>
        </w:rPr>
        <w:t>тел. 270454</w:t>
      </w:r>
    </w:p>
    <w:sectPr w:rsidR="00A9661C" w:rsidRPr="00E7519D" w:rsidSect="009F6426">
      <w:headerReference w:type="default" r:id="rId8"/>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ACF" w:rsidRDefault="00D11ACF" w:rsidP="0030412F">
      <w:pPr>
        <w:spacing w:after="0" w:line="240" w:lineRule="auto"/>
      </w:pPr>
      <w:r>
        <w:separator/>
      </w:r>
    </w:p>
  </w:endnote>
  <w:endnote w:type="continuationSeparator" w:id="0">
    <w:p w:rsidR="00D11ACF" w:rsidRDefault="00D11ACF" w:rsidP="0030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ACF" w:rsidRDefault="00D11ACF" w:rsidP="0030412F">
      <w:pPr>
        <w:spacing w:after="0" w:line="240" w:lineRule="auto"/>
      </w:pPr>
      <w:r>
        <w:separator/>
      </w:r>
    </w:p>
  </w:footnote>
  <w:footnote w:type="continuationSeparator" w:id="0">
    <w:p w:rsidR="00D11ACF" w:rsidRDefault="00D11ACF" w:rsidP="0030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658905"/>
      <w:docPartObj>
        <w:docPartGallery w:val="Page Numbers (Top of Page)"/>
        <w:docPartUnique/>
      </w:docPartObj>
    </w:sdtPr>
    <w:sdtEndPr/>
    <w:sdtContent>
      <w:p w:rsidR="00F9765A" w:rsidRDefault="00F9765A">
        <w:pPr>
          <w:pStyle w:val="a8"/>
          <w:jc w:val="center"/>
        </w:pPr>
        <w:r>
          <w:fldChar w:fldCharType="begin"/>
        </w:r>
        <w:r>
          <w:instrText>PAGE   \* MERGEFORMAT</w:instrText>
        </w:r>
        <w:r>
          <w:fldChar w:fldCharType="separate"/>
        </w:r>
        <w:r w:rsidR="00EB476C">
          <w:rPr>
            <w:noProof/>
          </w:rPr>
          <w:t>3</w:t>
        </w:r>
        <w:r>
          <w:fldChar w:fldCharType="end"/>
        </w:r>
      </w:p>
    </w:sdtContent>
  </w:sdt>
  <w:p w:rsidR="00F9765A" w:rsidRDefault="00F9765A">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231D3"/>
    <w:multiLevelType w:val="multilevel"/>
    <w:tmpl w:val="60D06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9E1589"/>
    <w:multiLevelType w:val="multilevel"/>
    <w:tmpl w:val="96F6D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3B2F1A"/>
    <w:multiLevelType w:val="hybridMultilevel"/>
    <w:tmpl w:val="0CB4C146"/>
    <w:lvl w:ilvl="0" w:tplc="5B4027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76764BA6"/>
    <w:multiLevelType w:val="hybridMultilevel"/>
    <w:tmpl w:val="194AB5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ECD"/>
    <w:rsid w:val="00024AC6"/>
    <w:rsid w:val="00030578"/>
    <w:rsid w:val="000441C7"/>
    <w:rsid w:val="00053962"/>
    <w:rsid w:val="000756FD"/>
    <w:rsid w:val="0008113E"/>
    <w:rsid w:val="000829C4"/>
    <w:rsid w:val="000C11E8"/>
    <w:rsid w:val="0013452D"/>
    <w:rsid w:val="0015283D"/>
    <w:rsid w:val="001C1CAF"/>
    <w:rsid w:val="001C7A2E"/>
    <w:rsid w:val="001F1191"/>
    <w:rsid w:val="001F4200"/>
    <w:rsid w:val="00204ED9"/>
    <w:rsid w:val="00232DC8"/>
    <w:rsid w:val="00256DD4"/>
    <w:rsid w:val="00265A15"/>
    <w:rsid w:val="00291B13"/>
    <w:rsid w:val="002D4CA9"/>
    <w:rsid w:val="002D6ED2"/>
    <w:rsid w:val="002E6A25"/>
    <w:rsid w:val="002F182E"/>
    <w:rsid w:val="0030412F"/>
    <w:rsid w:val="00316E5B"/>
    <w:rsid w:val="00331163"/>
    <w:rsid w:val="003538CE"/>
    <w:rsid w:val="00353A5F"/>
    <w:rsid w:val="003905FE"/>
    <w:rsid w:val="00397FC0"/>
    <w:rsid w:val="003B30DD"/>
    <w:rsid w:val="003B3F00"/>
    <w:rsid w:val="003F2E40"/>
    <w:rsid w:val="00402C7A"/>
    <w:rsid w:val="00411A8C"/>
    <w:rsid w:val="00420EDF"/>
    <w:rsid w:val="00432102"/>
    <w:rsid w:val="00436E7B"/>
    <w:rsid w:val="0045596E"/>
    <w:rsid w:val="00462829"/>
    <w:rsid w:val="0046292E"/>
    <w:rsid w:val="00470C37"/>
    <w:rsid w:val="00472A71"/>
    <w:rsid w:val="004A16BD"/>
    <w:rsid w:val="004B132A"/>
    <w:rsid w:val="004C24B7"/>
    <w:rsid w:val="004C53C2"/>
    <w:rsid w:val="004D163A"/>
    <w:rsid w:val="00501D74"/>
    <w:rsid w:val="00505C6A"/>
    <w:rsid w:val="00540987"/>
    <w:rsid w:val="00546522"/>
    <w:rsid w:val="00550D75"/>
    <w:rsid w:val="00576A46"/>
    <w:rsid w:val="00576EDD"/>
    <w:rsid w:val="00593859"/>
    <w:rsid w:val="00593C46"/>
    <w:rsid w:val="00597BE2"/>
    <w:rsid w:val="005D2164"/>
    <w:rsid w:val="005F1B3C"/>
    <w:rsid w:val="006049C3"/>
    <w:rsid w:val="00613F11"/>
    <w:rsid w:val="00622175"/>
    <w:rsid w:val="00631F11"/>
    <w:rsid w:val="00636055"/>
    <w:rsid w:val="00637E42"/>
    <w:rsid w:val="00653643"/>
    <w:rsid w:val="00660320"/>
    <w:rsid w:val="00666348"/>
    <w:rsid w:val="00682731"/>
    <w:rsid w:val="00687C3B"/>
    <w:rsid w:val="0069311F"/>
    <w:rsid w:val="006A7C9F"/>
    <w:rsid w:val="006D448B"/>
    <w:rsid w:val="006F65A1"/>
    <w:rsid w:val="00703EC1"/>
    <w:rsid w:val="00711C07"/>
    <w:rsid w:val="00731023"/>
    <w:rsid w:val="007848DA"/>
    <w:rsid w:val="007A39DD"/>
    <w:rsid w:val="007B640C"/>
    <w:rsid w:val="007D5086"/>
    <w:rsid w:val="007E1D89"/>
    <w:rsid w:val="007F281B"/>
    <w:rsid w:val="007F36D1"/>
    <w:rsid w:val="007F4926"/>
    <w:rsid w:val="00842DEC"/>
    <w:rsid w:val="008745DB"/>
    <w:rsid w:val="00885C61"/>
    <w:rsid w:val="00887B8A"/>
    <w:rsid w:val="008A67D9"/>
    <w:rsid w:val="008E505D"/>
    <w:rsid w:val="008E7635"/>
    <w:rsid w:val="00927D67"/>
    <w:rsid w:val="00930A64"/>
    <w:rsid w:val="00937102"/>
    <w:rsid w:val="00984D3E"/>
    <w:rsid w:val="009B2DE4"/>
    <w:rsid w:val="009C114A"/>
    <w:rsid w:val="009E338C"/>
    <w:rsid w:val="009E5E2C"/>
    <w:rsid w:val="009F5686"/>
    <w:rsid w:val="009F6426"/>
    <w:rsid w:val="00A066C4"/>
    <w:rsid w:val="00A37977"/>
    <w:rsid w:val="00A9661C"/>
    <w:rsid w:val="00AA5298"/>
    <w:rsid w:val="00AC2EF8"/>
    <w:rsid w:val="00AD2F1A"/>
    <w:rsid w:val="00AD5D59"/>
    <w:rsid w:val="00B15A90"/>
    <w:rsid w:val="00B22846"/>
    <w:rsid w:val="00B302FD"/>
    <w:rsid w:val="00B4376C"/>
    <w:rsid w:val="00B572CB"/>
    <w:rsid w:val="00B67A50"/>
    <w:rsid w:val="00B74067"/>
    <w:rsid w:val="00BF30F6"/>
    <w:rsid w:val="00C25ECD"/>
    <w:rsid w:val="00C421A3"/>
    <w:rsid w:val="00C53FEA"/>
    <w:rsid w:val="00C7095F"/>
    <w:rsid w:val="00C93E92"/>
    <w:rsid w:val="00C97A7D"/>
    <w:rsid w:val="00CB44C1"/>
    <w:rsid w:val="00CF6EEC"/>
    <w:rsid w:val="00D05B6E"/>
    <w:rsid w:val="00D11ACF"/>
    <w:rsid w:val="00D21BA5"/>
    <w:rsid w:val="00D65A75"/>
    <w:rsid w:val="00D82EAC"/>
    <w:rsid w:val="00DA5B7D"/>
    <w:rsid w:val="00DB4105"/>
    <w:rsid w:val="00DC4841"/>
    <w:rsid w:val="00DD0211"/>
    <w:rsid w:val="00DE18CB"/>
    <w:rsid w:val="00DF0C00"/>
    <w:rsid w:val="00E35406"/>
    <w:rsid w:val="00E53A4C"/>
    <w:rsid w:val="00E60A08"/>
    <w:rsid w:val="00E7519D"/>
    <w:rsid w:val="00E80ED9"/>
    <w:rsid w:val="00E938D7"/>
    <w:rsid w:val="00EA5886"/>
    <w:rsid w:val="00EB3B44"/>
    <w:rsid w:val="00EB476C"/>
    <w:rsid w:val="00EC0786"/>
    <w:rsid w:val="00ED4790"/>
    <w:rsid w:val="00ED5A80"/>
    <w:rsid w:val="00EE30BE"/>
    <w:rsid w:val="00EF2E23"/>
    <w:rsid w:val="00EF3986"/>
    <w:rsid w:val="00F10F5F"/>
    <w:rsid w:val="00F11F55"/>
    <w:rsid w:val="00F26803"/>
    <w:rsid w:val="00F3446B"/>
    <w:rsid w:val="00F42075"/>
    <w:rsid w:val="00F4237A"/>
    <w:rsid w:val="00F43CD0"/>
    <w:rsid w:val="00F67017"/>
    <w:rsid w:val="00F83098"/>
    <w:rsid w:val="00F9765A"/>
    <w:rsid w:val="00F97D2D"/>
    <w:rsid w:val="00FA20D7"/>
    <w:rsid w:val="00FE1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99D72"/>
  <w15:docId w15:val="{D4AE0811-6FFD-4CDF-94CB-162C28CDE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344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501D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C421A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421A3"/>
    <w:rPr>
      <w:rFonts w:ascii="Times New Roman" w:eastAsia="Times New Roman" w:hAnsi="Times New Roman" w:cs="Times New Roman"/>
      <w:b/>
      <w:bCs/>
      <w:sz w:val="27"/>
      <w:szCs w:val="27"/>
      <w:lang w:val="en-US"/>
    </w:rPr>
  </w:style>
  <w:style w:type="character" w:customStyle="1" w:styleId="a3">
    <w:name w:val="Обычный (веб) Знак"/>
    <w:aliases w:val="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Обычный (Web)1 Знак,Знак Знак3 Знак"/>
    <w:link w:val="a4"/>
    <w:uiPriority w:val="99"/>
    <w:locked/>
    <w:rsid w:val="00C421A3"/>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Обычный (Web)1,Знак Знак3,Знак4 Зна,Знак,Знак Знак,Знак4 Знак,Знак4,Знак З"/>
    <w:basedOn w:val="a"/>
    <w:link w:val="a3"/>
    <w:uiPriority w:val="99"/>
    <w:unhideWhenUsed/>
    <w:qFormat/>
    <w:rsid w:val="00C421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unhideWhenUsed/>
    <w:rsid w:val="00C421A3"/>
    <w:pPr>
      <w:spacing w:after="120" w:line="240" w:lineRule="auto"/>
      <w:ind w:firstLine="709"/>
      <w:jc w:val="both"/>
    </w:pPr>
    <w:rPr>
      <w:rFonts w:ascii="Times New Roman" w:hAnsi="Times New Roman" w:cs="Times New Roman"/>
      <w:sz w:val="28"/>
      <w:szCs w:val="28"/>
    </w:rPr>
  </w:style>
  <w:style w:type="character" w:customStyle="1" w:styleId="a6">
    <w:name w:val="Основной текст Знак"/>
    <w:basedOn w:val="a0"/>
    <w:link w:val="a5"/>
    <w:uiPriority w:val="99"/>
    <w:rsid w:val="00C421A3"/>
    <w:rPr>
      <w:rFonts w:ascii="Times New Roman" w:hAnsi="Times New Roman" w:cs="Times New Roman"/>
      <w:sz w:val="28"/>
      <w:szCs w:val="28"/>
      <w:lang w:val="ru-RU"/>
    </w:rPr>
  </w:style>
  <w:style w:type="paragraph" w:styleId="a7">
    <w:name w:val="No Spacing"/>
    <w:uiPriority w:val="1"/>
    <w:qFormat/>
    <w:rsid w:val="00EE30BE"/>
    <w:pPr>
      <w:spacing w:after="0" w:line="240" w:lineRule="auto"/>
    </w:pPr>
  </w:style>
  <w:style w:type="paragraph" w:styleId="a8">
    <w:name w:val="header"/>
    <w:basedOn w:val="a"/>
    <w:link w:val="a9"/>
    <w:uiPriority w:val="99"/>
    <w:unhideWhenUsed/>
    <w:rsid w:val="0030412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12F"/>
  </w:style>
  <w:style w:type="paragraph" w:styleId="aa">
    <w:name w:val="footer"/>
    <w:basedOn w:val="a"/>
    <w:link w:val="ab"/>
    <w:uiPriority w:val="99"/>
    <w:unhideWhenUsed/>
    <w:rsid w:val="0030412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12F"/>
  </w:style>
  <w:style w:type="paragraph" w:styleId="ac">
    <w:name w:val="List Paragraph"/>
    <w:basedOn w:val="a"/>
    <w:uiPriority w:val="34"/>
    <w:qFormat/>
    <w:rsid w:val="000756FD"/>
    <w:pPr>
      <w:ind w:left="720"/>
      <w:contextualSpacing/>
    </w:pPr>
  </w:style>
  <w:style w:type="character" w:styleId="ad">
    <w:name w:val="Hyperlink"/>
    <w:basedOn w:val="a0"/>
    <w:uiPriority w:val="99"/>
    <w:unhideWhenUsed/>
    <w:rsid w:val="00291B13"/>
    <w:rPr>
      <w:color w:val="0000FF"/>
      <w:u w:val="single"/>
    </w:rPr>
  </w:style>
  <w:style w:type="paragraph" w:styleId="ae">
    <w:name w:val="Balloon Text"/>
    <w:basedOn w:val="a"/>
    <w:link w:val="af"/>
    <w:uiPriority w:val="99"/>
    <w:semiHidden/>
    <w:unhideWhenUsed/>
    <w:rsid w:val="0046282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62829"/>
    <w:rPr>
      <w:rFonts w:ascii="Segoe UI" w:hAnsi="Segoe UI" w:cs="Segoe UI"/>
      <w:sz w:val="18"/>
      <w:szCs w:val="18"/>
    </w:rPr>
  </w:style>
  <w:style w:type="character" w:customStyle="1" w:styleId="20">
    <w:name w:val="Заголовок 2 Знак"/>
    <w:basedOn w:val="a0"/>
    <w:link w:val="2"/>
    <w:uiPriority w:val="9"/>
    <w:semiHidden/>
    <w:rsid w:val="00501D74"/>
    <w:rPr>
      <w:rFonts w:asciiTheme="majorHAnsi" w:eastAsiaTheme="majorEastAsia" w:hAnsiTheme="majorHAnsi" w:cstheme="majorBidi"/>
      <w:color w:val="2F5496" w:themeColor="accent1" w:themeShade="BF"/>
      <w:sz w:val="26"/>
      <w:szCs w:val="26"/>
    </w:rPr>
  </w:style>
  <w:style w:type="character" w:customStyle="1" w:styleId="wo">
    <w:name w:val="wo"/>
    <w:basedOn w:val="a0"/>
    <w:rsid w:val="002D4CA9"/>
  </w:style>
  <w:style w:type="character" w:customStyle="1" w:styleId="10">
    <w:name w:val="Заголовок 1 Знак"/>
    <w:basedOn w:val="a0"/>
    <w:link w:val="1"/>
    <w:uiPriority w:val="9"/>
    <w:rsid w:val="00F3446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7025">
      <w:bodyDiv w:val="1"/>
      <w:marLeft w:val="0"/>
      <w:marRight w:val="0"/>
      <w:marTop w:val="0"/>
      <w:marBottom w:val="0"/>
      <w:divBdr>
        <w:top w:val="none" w:sz="0" w:space="0" w:color="auto"/>
        <w:left w:val="none" w:sz="0" w:space="0" w:color="auto"/>
        <w:bottom w:val="none" w:sz="0" w:space="0" w:color="auto"/>
        <w:right w:val="none" w:sz="0" w:space="0" w:color="auto"/>
      </w:divBdr>
    </w:div>
    <w:div w:id="51197243">
      <w:bodyDiv w:val="1"/>
      <w:marLeft w:val="0"/>
      <w:marRight w:val="0"/>
      <w:marTop w:val="0"/>
      <w:marBottom w:val="0"/>
      <w:divBdr>
        <w:top w:val="none" w:sz="0" w:space="0" w:color="auto"/>
        <w:left w:val="none" w:sz="0" w:space="0" w:color="auto"/>
        <w:bottom w:val="none" w:sz="0" w:space="0" w:color="auto"/>
        <w:right w:val="none" w:sz="0" w:space="0" w:color="auto"/>
      </w:divBdr>
    </w:div>
    <w:div w:id="152141200">
      <w:bodyDiv w:val="1"/>
      <w:marLeft w:val="0"/>
      <w:marRight w:val="0"/>
      <w:marTop w:val="0"/>
      <w:marBottom w:val="0"/>
      <w:divBdr>
        <w:top w:val="none" w:sz="0" w:space="0" w:color="auto"/>
        <w:left w:val="none" w:sz="0" w:space="0" w:color="auto"/>
        <w:bottom w:val="none" w:sz="0" w:space="0" w:color="auto"/>
        <w:right w:val="none" w:sz="0" w:space="0" w:color="auto"/>
      </w:divBdr>
    </w:div>
    <w:div w:id="302393219">
      <w:bodyDiv w:val="1"/>
      <w:marLeft w:val="0"/>
      <w:marRight w:val="0"/>
      <w:marTop w:val="0"/>
      <w:marBottom w:val="0"/>
      <w:divBdr>
        <w:top w:val="none" w:sz="0" w:space="0" w:color="auto"/>
        <w:left w:val="none" w:sz="0" w:space="0" w:color="auto"/>
        <w:bottom w:val="none" w:sz="0" w:space="0" w:color="auto"/>
        <w:right w:val="none" w:sz="0" w:space="0" w:color="auto"/>
      </w:divBdr>
    </w:div>
    <w:div w:id="452939532">
      <w:bodyDiv w:val="1"/>
      <w:marLeft w:val="0"/>
      <w:marRight w:val="0"/>
      <w:marTop w:val="0"/>
      <w:marBottom w:val="0"/>
      <w:divBdr>
        <w:top w:val="none" w:sz="0" w:space="0" w:color="auto"/>
        <w:left w:val="none" w:sz="0" w:space="0" w:color="auto"/>
        <w:bottom w:val="none" w:sz="0" w:space="0" w:color="auto"/>
        <w:right w:val="none" w:sz="0" w:space="0" w:color="auto"/>
      </w:divBdr>
    </w:div>
    <w:div w:id="575896587">
      <w:bodyDiv w:val="1"/>
      <w:marLeft w:val="0"/>
      <w:marRight w:val="0"/>
      <w:marTop w:val="0"/>
      <w:marBottom w:val="0"/>
      <w:divBdr>
        <w:top w:val="none" w:sz="0" w:space="0" w:color="auto"/>
        <w:left w:val="none" w:sz="0" w:space="0" w:color="auto"/>
        <w:bottom w:val="none" w:sz="0" w:space="0" w:color="auto"/>
        <w:right w:val="none" w:sz="0" w:space="0" w:color="auto"/>
      </w:divBdr>
    </w:div>
    <w:div w:id="648873506">
      <w:bodyDiv w:val="1"/>
      <w:marLeft w:val="0"/>
      <w:marRight w:val="0"/>
      <w:marTop w:val="0"/>
      <w:marBottom w:val="0"/>
      <w:divBdr>
        <w:top w:val="none" w:sz="0" w:space="0" w:color="auto"/>
        <w:left w:val="none" w:sz="0" w:space="0" w:color="auto"/>
        <w:bottom w:val="none" w:sz="0" w:space="0" w:color="auto"/>
        <w:right w:val="none" w:sz="0" w:space="0" w:color="auto"/>
      </w:divBdr>
    </w:div>
    <w:div w:id="729155130">
      <w:bodyDiv w:val="1"/>
      <w:marLeft w:val="0"/>
      <w:marRight w:val="0"/>
      <w:marTop w:val="0"/>
      <w:marBottom w:val="0"/>
      <w:divBdr>
        <w:top w:val="none" w:sz="0" w:space="0" w:color="auto"/>
        <w:left w:val="none" w:sz="0" w:space="0" w:color="auto"/>
        <w:bottom w:val="none" w:sz="0" w:space="0" w:color="auto"/>
        <w:right w:val="none" w:sz="0" w:space="0" w:color="auto"/>
      </w:divBdr>
    </w:div>
    <w:div w:id="785272807">
      <w:bodyDiv w:val="1"/>
      <w:marLeft w:val="0"/>
      <w:marRight w:val="0"/>
      <w:marTop w:val="0"/>
      <w:marBottom w:val="0"/>
      <w:divBdr>
        <w:top w:val="none" w:sz="0" w:space="0" w:color="auto"/>
        <w:left w:val="none" w:sz="0" w:space="0" w:color="auto"/>
        <w:bottom w:val="none" w:sz="0" w:space="0" w:color="auto"/>
        <w:right w:val="none" w:sz="0" w:space="0" w:color="auto"/>
      </w:divBdr>
    </w:div>
    <w:div w:id="1061832546">
      <w:bodyDiv w:val="1"/>
      <w:marLeft w:val="0"/>
      <w:marRight w:val="0"/>
      <w:marTop w:val="0"/>
      <w:marBottom w:val="0"/>
      <w:divBdr>
        <w:top w:val="none" w:sz="0" w:space="0" w:color="auto"/>
        <w:left w:val="none" w:sz="0" w:space="0" w:color="auto"/>
        <w:bottom w:val="none" w:sz="0" w:space="0" w:color="auto"/>
        <w:right w:val="none" w:sz="0" w:space="0" w:color="auto"/>
      </w:divBdr>
    </w:div>
    <w:div w:id="1084761204">
      <w:bodyDiv w:val="1"/>
      <w:marLeft w:val="0"/>
      <w:marRight w:val="0"/>
      <w:marTop w:val="0"/>
      <w:marBottom w:val="0"/>
      <w:divBdr>
        <w:top w:val="none" w:sz="0" w:space="0" w:color="auto"/>
        <w:left w:val="none" w:sz="0" w:space="0" w:color="auto"/>
        <w:bottom w:val="none" w:sz="0" w:space="0" w:color="auto"/>
        <w:right w:val="none" w:sz="0" w:space="0" w:color="auto"/>
      </w:divBdr>
    </w:div>
    <w:div w:id="1181046864">
      <w:bodyDiv w:val="1"/>
      <w:marLeft w:val="0"/>
      <w:marRight w:val="0"/>
      <w:marTop w:val="0"/>
      <w:marBottom w:val="0"/>
      <w:divBdr>
        <w:top w:val="none" w:sz="0" w:space="0" w:color="auto"/>
        <w:left w:val="none" w:sz="0" w:space="0" w:color="auto"/>
        <w:bottom w:val="none" w:sz="0" w:space="0" w:color="auto"/>
        <w:right w:val="none" w:sz="0" w:space="0" w:color="auto"/>
      </w:divBdr>
    </w:div>
    <w:div w:id="1204825321">
      <w:bodyDiv w:val="1"/>
      <w:marLeft w:val="0"/>
      <w:marRight w:val="0"/>
      <w:marTop w:val="0"/>
      <w:marBottom w:val="0"/>
      <w:divBdr>
        <w:top w:val="none" w:sz="0" w:space="0" w:color="auto"/>
        <w:left w:val="none" w:sz="0" w:space="0" w:color="auto"/>
        <w:bottom w:val="none" w:sz="0" w:space="0" w:color="auto"/>
        <w:right w:val="none" w:sz="0" w:space="0" w:color="auto"/>
      </w:divBdr>
    </w:div>
    <w:div w:id="1347102041">
      <w:bodyDiv w:val="1"/>
      <w:marLeft w:val="0"/>
      <w:marRight w:val="0"/>
      <w:marTop w:val="0"/>
      <w:marBottom w:val="0"/>
      <w:divBdr>
        <w:top w:val="none" w:sz="0" w:space="0" w:color="auto"/>
        <w:left w:val="none" w:sz="0" w:space="0" w:color="auto"/>
        <w:bottom w:val="none" w:sz="0" w:space="0" w:color="auto"/>
        <w:right w:val="none" w:sz="0" w:space="0" w:color="auto"/>
      </w:divBdr>
    </w:div>
    <w:div w:id="1455565736">
      <w:bodyDiv w:val="1"/>
      <w:marLeft w:val="0"/>
      <w:marRight w:val="0"/>
      <w:marTop w:val="0"/>
      <w:marBottom w:val="0"/>
      <w:divBdr>
        <w:top w:val="none" w:sz="0" w:space="0" w:color="auto"/>
        <w:left w:val="none" w:sz="0" w:space="0" w:color="auto"/>
        <w:bottom w:val="none" w:sz="0" w:space="0" w:color="auto"/>
        <w:right w:val="none" w:sz="0" w:space="0" w:color="auto"/>
      </w:divBdr>
    </w:div>
    <w:div w:id="1464155734">
      <w:bodyDiv w:val="1"/>
      <w:marLeft w:val="0"/>
      <w:marRight w:val="0"/>
      <w:marTop w:val="0"/>
      <w:marBottom w:val="0"/>
      <w:divBdr>
        <w:top w:val="none" w:sz="0" w:space="0" w:color="auto"/>
        <w:left w:val="none" w:sz="0" w:space="0" w:color="auto"/>
        <w:bottom w:val="none" w:sz="0" w:space="0" w:color="auto"/>
        <w:right w:val="none" w:sz="0" w:space="0" w:color="auto"/>
      </w:divBdr>
    </w:div>
    <w:div w:id="1467161585">
      <w:bodyDiv w:val="1"/>
      <w:marLeft w:val="0"/>
      <w:marRight w:val="0"/>
      <w:marTop w:val="0"/>
      <w:marBottom w:val="0"/>
      <w:divBdr>
        <w:top w:val="none" w:sz="0" w:space="0" w:color="auto"/>
        <w:left w:val="none" w:sz="0" w:space="0" w:color="auto"/>
        <w:bottom w:val="none" w:sz="0" w:space="0" w:color="auto"/>
        <w:right w:val="none" w:sz="0" w:space="0" w:color="auto"/>
      </w:divBdr>
    </w:div>
    <w:div w:id="1567304822">
      <w:bodyDiv w:val="1"/>
      <w:marLeft w:val="0"/>
      <w:marRight w:val="0"/>
      <w:marTop w:val="0"/>
      <w:marBottom w:val="0"/>
      <w:divBdr>
        <w:top w:val="none" w:sz="0" w:space="0" w:color="auto"/>
        <w:left w:val="none" w:sz="0" w:space="0" w:color="auto"/>
        <w:bottom w:val="none" w:sz="0" w:space="0" w:color="auto"/>
        <w:right w:val="none" w:sz="0" w:space="0" w:color="auto"/>
      </w:divBdr>
    </w:div>
    <w:div w:id="1611811677">
      <w:bodyDiv w:val="1"/>
      <w:marLeft w:val="0"/>
      <w:marRight w:val="0"/>
      <w:marTop w:val="0"/>
      <w:marBottom w:val="0"/>
      <w:divBdr>
        <w:top w:val="none" w:sz="0" w:space="0" w:color="auto"/>
        <w:left w:val="none" w:sz="0" w:space="0" w:color="auto"/>
        <w:bottom w:val="none" w:sz="0" w:space="0" w:color="auto"/>
        <w:right w:val="none" w:sz="0" w:space="0" w:color="auto"/>
      </w:divBdr>
    </w:div>
    <w:div w:id="1621720961">
      <w:bodyDiv w:val="1"/>
      <w:marLeft w:val="0"/>
      <w:marRight w:val="0"/>
      <w:marTop w:val="0"/>
      <w:marBottom w:val="0"/>
      <w:divBdr>
        <w:top w:val="none" w:sz="0" w:space="0" w:color="auto"/>
        <w:left w:val="none" w:sz="0" w:space="0" w:color="auto"/>
        <w:bottom w:val="none" w:sz="0" w:space="0" w:color="auto"/>
        <w:right w:val="none" w:sz="0" w:space="0" w:color="auto"/>
      </w:divBdr>
    </w:div>
    <w:div w:id="1660426830">
      <w:bodyDiv w:val="1"/>
      <w:marLeft w:val="0"/>
      <w:marRight w:val="0"/>
      <w:marTop w:val="0"/>
      <w:marBottom w:val="0"/>
      <w:divBdr>
        <w:top w:val="none" w:sz="0" w:space="0" w:color="auto"/>
        <w:left w:val="none" w:sz="0" w:space="0" w:color="auto"/>
        <w:bottom w:val="none" w:sz="0" w:space="0" w:color="auto"/>
        <w:right w:val="none" w:sz="0" w:space="0" w:color="auto"/>
      </w:divBdr>
    </w:div>
    <w:div w:id="202921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728</Words>
  <Characters>4155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Печать2 Цветная</cp:lastModifiedBy>
  <cp:revision>5</cp:revision>
  <cp:lastPrinted>2025-06-12T11:09:00Z</cp:lastPrinted>
  <dcterms:created xsi:type="dcterms:W3CDTF">2026-04-28T12:52:00Z</dcterms:created>
  <dcterms:modified xsi:type="dcterms:W3CDTF">2026-04-29T07:20:00Z</dcterms:modified>
</cp:coreProperties>
</file>