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1A3" w:rsidRPr="00E7519D" w:rsidRDefault="00C25ECD" w:rsidP="000441C7">
      <w:pPr>
        <w:spacing w:after="0" w:line="240" w:lineRule="auto"/>
        <w:jc w:val="both"/>
        <w:rPr>
          <w:rFonts w:ascii="Times New Roman" w:hAnsi="Times New Roman" w:cs="Times New Roman"/>
          <w:sz w:val="28"/>
          <w:szCs w:val="28"/>
        </w:rPr>
      </w:pPr>
      <w:r w:rsidRPr="00E7519D">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sz w:val="28"/>
          <w:szCs w:val="28"/>
        </w:rPr>
      </w:pPr>
    </w:p>
    <w:p w:rsidR="00C421A3" w:rsidRPr="00E7519D" w:rsidRDefault="00C421A3" w:rsidP="000441C7">
      <w:pPr>
        <w:spacing w:after="0" w:line="240" w:lineRule="auto"/>
        <w:jc w:val="both"/>
        <w:rPr>
          <w:rFonts w:ascii="Times New Roman" w:hAnsi="Times New Roman" w:cs="Times New Roman"/>
          <w:b/>
          <w:sz w:val="28"/>
          <w:szCs w:val="28"/>
        </w:rPr>
      </w:pPr>
    </w:p>
    <w:p w:rsidR="00937102" w:rsidRPr="00E7519D" w:rsidRDefault="00937102" w:rsidP="000441C7">
      <w:pPr>
        <w:spacing w:after="0" w:line="240" w:lineRule="auto"/>
        <w:jc w:val="both"/>
        <w:rPr>
          <w:rFonts w:ascii="Times New Roman" w:hAnsi="Times New Roman" w:cs="Times New Roman"/>
          <w:b/>
          <w:sz w:val="28"/>
          <w:szCs w:val="28"/>
        </w:rPr>
      </w:pPr>
    </w:p>
    <w:p w:rsidR="00937102" w:rsidRPr="00E7519D" w:rsidRDefault="00937102" w:rsidP="000441C7">
      <w:pPr>
        <w:spacing w:after="0" w:line="240" w:lineRule="auto"/>
        <w:jc w:val="both"/>
        <w:rPr>
          <w:rFonts w:ascii="Times New Roman" w:hAnsi="Times New Roman" w:cs="Times New Roman"/>
          <w:b/>
          <w:sz w:val="28"/>
          <w:szCs w:val="28"/>
        </w:rPr>
      </w:pPr>
    </w:p>
    <w:p w:rsidR="00AE3E1F" w:rsidRDefault="00AE3E1F" w:rsidP="005D7D2A">
      <w:pPr>
        <w:tabs>
          <w:tab w:val="left" w:pos="1165"/>
        </w:tabs>
        <w:spacing w:after="0" w:line="240" w:lineRule="auto"/>
        <w:ind w:left="5529"/>
        <w:jc w:val="both"/>
        <w:rPr>
          <w:rFonts w:ascii="Times New Roman" w:hAnsi="Times New Roman" w:cs="Times New Roman"/>
          <w:b/>
          <w:bCs/>
          <w:sz w:val="28"/>
          <w:szCs w:val="28"/>
        </w:rPr>
      </w:pPr>
    </w:p>
    <w:p w:rsidR="00AE3E1F" w:rsidRDefault="00AE3E1F" w:rsidP="005D7D2A">
      <w:pPr>
        <w:tabs>
          <w:tab w:val="left" w:pos="1165"/>
        </w:tabs>
        <w:spacing w:after="0" w:line="240" w:lineRule="auto"/>
        <w:ind w:left="5529"/>
        <w:jc w:val="both"/>
        <w:rPr>
          <w:rFonts w:ascii="Times New Roman" w:hAnsi="Times New Roman" w:cs="Times New Roman"/>
          <w:b/>
          <w:bCs/>
          <w:sz w:val="28"/>
          <w:szCs w:val="28"/>
        </w:rPr>
      </w:pPr>
    </w:p>
    <w:p w:rsidR="005D7D2A" w:rsidRDefault="005D7D2A" w:rsidP="005D7D2A">
      <w:pPr>
        <w:tabs>
          <w:tab w:val="left" w:pos="1165"/>
        </w:tabs>
        <w:spacing w:after="0" w:line="240" w:lineRule="auto"/>
        <w:ind w:left="5529"/>
        <w:jc w:val="both"/>
        <w:rPr>
          <w:rFonts w:ascii="Times New Roman" w:hAnsi="Times New Roman" w:cs="Times New Roman"/>
          <w:b/>
          <w:bCs/>
          <w:sz w:val="28"/>
          <w:szCs w:val="28"/>
        </w:rPr>
      </w:pPr>
      <w:r w:rsidRPr="005D7D2A">
        <w:rPr>
          <w:rFonts w:ascii="Times New Roman" w:hAnsi="Times New Roman" w:cs="Times New Roman"/>
          <w:b/>
          <w:bCs/>
          <w:sz w:val="28"/>
          <w:szCs w:val="28"/>
        </w:rPr>
        <w:t xml:space="preserve">Қазақстан Республикасының </w:t>
      </w:r>
    </w:p>
    <w:p w:rsidR="00F3446B" w:rsidRDefault="005D7D2A" w:rsidP="005D7D2A">
      <w:pPr>
        <w:tabs>
          <w:tab w:val="left" w:pos="1165"/>
        </w:tabs>
        <w:spacing w:after="0" w:line="240" w:lineRule="auto"/>
        <w:ind w:left="5529"/>
        <w:jc w:val="both"/>
        <w:rPr>
          <w:rFonts w:ascii="Times New Roman" w:hAnsi="Times New Roman" w:cs="Times New Roman"/>
          <w:sz w:val="28"/>
          <w:szCs w:val="28"/>
        </w:rPr>
      </w:pPr>
      <w:r w:rsidRPr="005D7D2A">
        <w:rPr>
          <w:rFonts w:ascii="Times New Roman" w:hAnsi="Times New Roman" w:cs="Times New Roman"/>
          <w:b/>
          <w:bCs/>
          <w:sz w:val="28"/>
          <w:szCs w:val="28"/>
        </w:rPr>
        <w:t>Бас прокуроры</w:t>
      </w:r>
      <w:r w:rsidR="00F3446B" w:rsidRPr="00E7519D">
        <w:rPr>
          <w:rFonts w:ascii="Times New Roman" w:hAnsi="Times New Roman" w:cs="Times New Roman"/>
          <w:sz w:val="28"/>
          <w:szCs w:val="28"/>
        </w:rPr>
        <w:tab/>
      </w:r>
    </w:p>
    <w:p w:rsidR="005D7D2A" w:rsidRPr="00E7519D" w:rsidRDefault="005D7D2A" w:rsidP="000441C7">
      <w:pPr>
        <w:tabs>
          <w:tab w:val="left" w:pos="1165"/>
        </w:tabs>
        <w:spacing w:after="0" w:line="240" w:lineRule="auto"/>
        <w:jc w:val="both"/>
        <w:rPr>
          <w:rFonts w:ascii="Times New Roman" w:hAnsi="Times New Roman" w:cs="Times New Roman"/>
          <w:sz w:val="28"/>
          <w:szCs w:val="28"/>
        </w:rPr>
      </w:pPr>
    </w:p>
    <w:p w:rsidR="003D71AA" w:rsidRPr="003D71AA" w:rsidRDefault="005D7D2A" w:rsidP="003D71AA">
      <w:pPr>
        <w:tabs>
          <w:tab w:val="left" w:pos="1165"/>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003D71AA" w:rsidRPr="003D71AA">
        <w:rPr>
          <w:rFonts w:ascii="Times New Roman" w:hAnsi="Times New Roman" w:cs="Times New Roman"/>
          <w:sz w:val="28"/>
          <w:szCs w:val="28"/>
        </w:rPr>
        <w:t xml:space="preserve">Маған кәсіпкер С.А. Хусаиновтың </w:t>
      </w:r>
      <w:r w:rsidR="001A22DD" w:rsidRPr="00E7519D">
        <w:rPr>
          <w:rFonts w:ascii="Times New Roman" w:hAnsi="Times New Roman" w:cs="Times New Roman"/>
          <w:sz w:val="28"/>
          <w:szCs w:val="28"/>
        </w:rPr>
        <w:t>№257511031002574</w:t>
      </w:r>
      <w:r w:rsidR="001A22DD">
        <w:rPr>
          <w:rFonts w:ascii="Times New Roman" w:hAnsi="Times New Roman" w:cs="Times New Roman"/>
          <w:sz w:val="28"/>
          <w:szCs w:val="28"/>
          <w:lang w:val="kk-KZ"/>
        </w:rPr>
        <w:t xml:space="preserve"> </w:t>
      </w:r>
      <w:r w:rsidR="003D71AA" w:rsidRPr="003D71AA">
        <w:rPr>
          <w:rFonts w:ascii="Times New Roman" w:hAnsi="Times New Roman" w:cs="Times New Roman"/>
          <w:sz w:val="28"/>
          <w:szCs w:val="28"/>
        </w:rPr>
        <w:t xml:space="preserve">қылмыстық іс бойынша өтініші келіп түсті, </w:t>
      </w:r>
      <w:r w:rsidR="001A22DD" w:rsidRPr="001A22DD">
        <w:rPr>
          <w:rFonts w:ascii="Times New Roman" w:hAnsi="Times New Roman" w:cs="Times New Roman"/>
          <w:sz w:val="28"/>
          <w:szCs w:val="28"/>
        </w:rPr>
        <w:t>оның шеңберінде адамды қылмыстық қудалау орбитасына негізсіз тартуда көрсетілген қылмыстық және қылмыстық іс жүргізу заңнамасы нормаларының елеулі бұзушылықтары ҚР ҚК 190-бабы 4-бөлігі (алаяқтық) бойынша қаралады.</w:t>
      </w:r>
    </w:p>
    <w:p w:rsidR="003D71AA" w:rsidRPr="00AE3E1F" w:rsidRDefault="00BD5018"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0788A" w:rsidRPr="00AE3E1F">
        <w:rPr>
          <w:rFonts w:ascii="Times New Roman" w:hAnsi="Times New Roman" w:cs="Times New Roman"/>
          <w:sz w:val="28"/>
          <w:szCs w:val="28"/>
          <w:lang w:val="kk-KZ"/>
        </w:rPr>
        <w:t>С.А. Хусаинов пен өтініш берушілер арасындағы қатынастар тек азаматтық-құқықтық сипатта болатындығы анықталды, бұл С.А. Хусаинов талапкер, ал өтініш берушілер жауапкер болған азаматтық істер бойынша заңды күшіне енген сот актілерімен расталады</w:t>
      </w:r>
      <w:r w:rsidR="003D71AA" w:rsidRPr="00AE3E1F">
        <w:rPr>
          <w:rFonts w:ascii="Times New Roman" w:hAnsi="Times New Roman" w:cs="Times New Roman"/>
          <w:sz w:val="28"/>
          <w:szCs w:val="28"/>
          <w:lang w:val="kk-KZ"/>
        </w:rPr>
        <w:t xml:space="preserve">. Осы сот актілерімен ақша қаражатын беру фактісі, қарыз шарттарының жарамдылығы және берешектің болуы анықталды. Аталған сот шешімдерінің күші жойылған жоқ және ҚР </w:t>
      </w:r>
      <w:r w:rsidR="00D562A1" w:rsidRPr="00AE3E1F">
        <w:rPr>
          <w:rFonts w:ascii="Times New Roman" w:hAnsi="Times New Roman" w:cs="Times New Roman"/>
          <w:sz w:val="28"/>
          <w:szCs w:val="28"/>
          <w:lang w:val="kk-KZ"/>
        </w:rPr>
        <w:t xml:space="preserve">Конституциясының 76-бабына және </w:t>
      </w:r>
      <w:r w:rsidR="00D562A1">
        <w:rPr>
          <w:rFonts w:ascii="Times New Roman" w:hAnsi="Times New Roman" w:cs="Times New Roman"/>
          <w:sz w:val="28"/>
          <w:szCs w:val="28"/>
          <w:lang w:val="kk-KZ"/>
        </w:rPr>
        <w:t xml:space="preserve">ҚР </w:t>
      </w:r>
      <w:r w:rsidR="003D71AA" w:rsidRPr="00AE3E1F">
        <w:rPr>
          <w:rFonts w:ascii="Times New Roman" w:hAnsi="Times New Roman" w:cs="Times New Roman"/>
          <w:sz w:val="28"/>
          <w:szCs w:val="28"/>
          <w:lang w:val="kk-KZ"/>
        </w:rPr>
        <w:t>А</w:t>
      </w:r>
      <w:r w:rsidR="00D562A1">
        <w:rPr>
          <w:rFonts w:ascii="Times New Roman" w:hAnsi="Times New Roman" w:cs="Times New Roman"/>
          <w:sz w:val="28"/>
          <w:szCs w:val="28"/>
          <w:lang w:val="kk-KZ"/>
        </w:rPr>
        <w:t>ПК</w:t>
      </w:r>
      <w:r w:rsidR="003D71AA" w:rsidRPr="00AE3E1F">
        <w:rPr>
          <w:rFonts w:ascii="Times New Roman" w:hAnsi="Times New Roman" w:cs="Times New Roman"/>
          <w:sz w:val="28"/>
          <w:szCs w:val="28"/>
          <w:lang w:val="kk-KZ"/>
        </w:rPr>
        <w:t>-нің 21-</w:t>
      </w:r>
      <w:r w:rsidR="00D562A1">
        <w:rPr>
          <w:rFonts w:ascii="Times New Roman" w:hAnsi="Times New Roman" w:cs="Times New Roman"/>
          <w:sz w:val="28"/>
          <w:szCs w:val="28"/>
          <w:lang w:val="kk-KZ"/>
        </w:rPr>
        <w:t xml:space="preserve">бабына сәйкес, </w:t>
      </w:r>
      <w:r w:rsidR="00D562A1" w:rsidRPr="00AE3E1F">
        <w:rPr>
          <w:rFonts w:ascii="Times New Roman" w:hAnsi="Times New Roman" w:cs="Times New Roman"/>
          <w:sz w:val="28"/>
          <w:szCs w:val="28"/>
          <w:lang w:val="kk-KZ"/>
        </w:rPr>
        <w:t>барлық мемлекеттік органдар мен лауазымды адамдар үшін міндетті болып табылады және Қазақстан Республикасының бүкіл аумағында орындалуға жатады</w:t>
      </w:r>
      <w:r w:rsidR="003D71AA" w:rsidRPr="00AE3E1F">
        <w:rPr>
          <w:rFonts w:ascii="Times New Roman" w:hAnsi="Times New Roman" w:cs="Times New Roman"/>
          <w:sz w:val="28"/>
          <w:szCs w:val="28"/>
          <w:lang w:val="kk-KZ"/>
        </w:rPr>
        <w:t>.</w:t>
      </w:r>
    </w:p>
    <w:p w:rsidR="003D71AA" w:rsidRPr="00AE3E1F" w:rsidRDefault="00BE0D0A"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ҚР Жоғарғы Сотының 2017 жылғы 29 маусымдағы №6 нормативтік қаулысына сәйкес, алаяқтықтың міндетті белгісі мүлікті иемдену сәтінде жымқыру ниеті мен пайдакүнемдік мақсатының болуы болып табылады. Бастапқы ниет туралы дәлелдер болмаған кезде және нақты азаматтық-құқықтық міндеттемелер болған кезде адамның іс-әрекеттері қылмыстық құқық бұзушылықтың құрамын құрмайды.</w:t>
      </w:r>
    </w:p>
    <w:p w:rsidR="003D71AA" w:rsidRPr="003D71AA" w:rsidRDefault="00EB6921" w:rsidP="003D71AA">
      <w:pPr>
        <w:tabs>
          <w:tab w:val="left" w:pos="1165"/>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003D71AA" w:rsidRPr="003D71AA">
        <w:rPr>
          <w:rFonts w:ascii="Times New Roman" w:hAnsi="Times New Roman" w:cs="Times New Roman"/>
          <w:sz w:val="28"/>
          <w:szCs w:val="28"/>
        </w:rPr>
        <w:t>Іс материалдары қарыз міндеттемелерін борышкерлердің өздері мойындағанын, берешектің бір бөлігі ішінара өтелгенін, ал қалған міндеттемелер бойынша атқарушылық іс жүргізу қозғалғанын растайды. Бұл жағдайлар бастапқы қылмыстық ниеттің болуын болдырмайды және даудың азаматтық-құқықтық сипатын көрсетеді.</w:t>
      </w:r>
    </w:p>
    <w:p w:rsidR="003D71AA" w:rsidRPr="00EB6921" w:rsidRDefault="00EB6921"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EB6921">
        <w:rPr>
          <w:rFonts w:ascii="Times New Roman" w:hAnsi="Times New Roman" w:cs="Times New Roman"/>
          <w:sz w:val="28"/>
          <w:szCs w:val="28"/>
          <w:lang w:val="kk-KZ"/>
        </w:rPr>
        <w:t>ҚР Қ</w:t>
      </w:r>
      <w:r>
        <w:rPr>
          <w:rFonts w:ascii="Times New Roman" w:hAnsi="Times New Roman" w:cs="Times New Roman"/>
          <w:sz w:val="28"/>
          <w:szCs w:val="28"/>
          <w:lang w:val="kk-KZ"/>
        </w:rPr>
        <w:t>ПК</w:t>
      </w:r>
      <w:r w:rsidR="003D71AA" w:rsidRPr="00EB6921">
        <w:rPr>
          <w:rFonts w:ascii="Times New Roman" w:hAnsi="Times New Roman" w:cs="Times New Roman"/>
          <w:sz w:val="28"/>
          <w:szCs w:val="28"/>
          <w:lang w:val="kk-KZ"/>
        </w:rPr>
        <w:t>-нің 35-бабының 2-тармағының 1-тармағына сәйкес</w:t>
      </w:r>
      <w:r>
        <w:rPr>
          <w:rFonts w:ascii="Times New Roman" w:hAnsi="Times New Roman" w:cs="Times New Roman"/>
          <w:sz w:val="28"/>
          <w:szCs w:val="28"/>
          <w:lang w:val="kk-KZ"/>
        </w:rPr>
        <w:t xml:space="preserve">, </w:t>
      </w:r>
      <w:r w:rsidR="003D71AA" w:rsidRPr="00EB6921">
        <w:rPr>
          <w:rFonts w:ascii="Times New Roman" w:hAnsi="Times New Roman" w:cs="Times New Roman"/>
          <w:sz w:val="28"/>
          <w:szCs w:val="28"/>
          <w:lang w:val="kk-KZ"/>
        </w:rPr>
        <w:t>қылмыстық іс қылмыстық құқық бұзушылық құрамы болмаған кезде тоқтатылуға жатады, осыған байланысты С.А. Хусаиновқа қатысты қылмыстық қудалау негізсіз болып табылады.</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003D71AA" w:rsidRPr="00EB6921">
        <w:rPr>
          <w:rFonts w:ascii="Times New Roman" w:hAnsi="Times New Roman" w:cs="Times New Roman"/>
          <w:sz w:val="28"/>
          <w:szCs w:val="28"/>
          <w:lang w:val="kk-KZ"/>
        </w:rPr>
        <w:t>Бұ</w:t>
      </w:r>
      <w:r w:rsidR="00EB6921">
        <w:rPr>
          <w:rFonts w:ascii="Times New Roman" w:hAnsi="Times New Roman" w:cs="Times New Roman"/>
          <w:sz w:val="28"/>
          <w:szCs w:val="28"/>
          <w:lang w:val="kk-KZ"/>
        </w:rPr>
        <w:t>рын А.</w:t>
      </w:r>
      <w:r w:rsidR="003D71AA" w:rsidRPr="00EB6921">
        <w:rPr>
          <w:rFonts w:ascii="Times New Roman" w:hAnsi="Times New Roman" w:cs="Times New Roman"/>
          <w:sz w:val="28"/>
          <w:szCs w:val="28"/>
          <w:lang w:val="kk-KZ"/>
        </w:rPr>
        <w:t>А.</w:t>
      </w:r>
      <w:r w:rsidR="00EB6921">
        <w:rPr>
          <w:rFonts w:ascii="Times New Roman" w:hAnsi="Times New Roman" w:cs="Times New Roman"/>
          <w:sz w:val="28"/>
          <w:szCs w:val="28"/>
          <w:lang w:val="kk-KZ"/>
        </w:rPr>
        <w:t xml:space="preserve"> </w:t>
      </w:r>
      <w:r w:rsidR="003D71AA" w:rsidRPr="00EB6921">
        <w:rPr>
          <w:rFonts w:ascii="Times New Roman" w:hAnsi="Times New Roman" w:cs="Times New Roman"/>
          <w:sz w:val="28"/>
          <w:szCs w:val="28"/>
          <w:lang w:val="kk-KZ"/>
        </w:rPr>
        <w:t>Оспанов</w:t>
      </w:r>
      <w:r w:rsidR="00EB6921">
        <w:rPr>
          <w:rFonts w:ascii="Times New Roman" w:hAnsi="Times New Roman" w:cs="Times New Roman"/>
          <w:sz w:val="28"/>
          <w:szCs w:val="28"/>
          <w:lang w:val="kk-KZ"/>
        </w:rPr>
        <w:t>тың</w:t>
      </w:r>
      <w:r w:rsidR="003D71AA" w:rsidRPr="00EB6921">
        <w:rPr>
          <w:rFonts w:ascii="Times New Roman" w:hAnsi="Times New Roman" w:cs="Times New Roman"/>
          <w:sz w:val="28"/>
          <w:szCs w:val="28"/>
          <w:lang w:val="kk-KZ"/>
        </w:rPr>
        <w:t>, А.П. Сафаров</w:t>
      </w:r>
      <w:r w:rsidR="00EB6921">
        <w:rPr>
          <w:rFonts w:ascii="Times New Roman" w:hAnsi="Times New Roman" w:cs="Times New Roman"/>
          <w:sz w:val="28"/>
          <w:szCs w:val="28"/>
          <w:lang w:val="kk-KZ"/>
        </w:rPr>
        <w:t>тың</w:t>
      </w:r>
      <w:r w:rsidR="003D71AA" w:rsidRPr="00EB6921">
        <w:rPr>
          <w:rFonts w:ascii="Times New Roman" w:hAnsi="Times New Roman" w:cs="Times New Roman"/>
          <w:sz w:val="28"/>
          <w:szCs w:val="28"/>
          <w:lang w:val="kk-KZ"/>
        </w:rPr>
        <w:t>, А.Т. Сафарова</w:t>
      </w:r>
      <w:r w:rsidR="00EB6921">
        <w:rPr>
          <w:rFonts w:ascii="Times New Roman" w:hAnsi="Times New Roman" w:cs="Times New Roman"/>
          <w:sz w:val="28"/>
          <w:szCs w:val="28"/>
          <w:lang w:val="kk-KZ"/>
        </w:rPr>
        <w:t xml:space="preserve">ның </w:t>
      </w:r>
      <w:r w:rsidR="003D71AA" w:rsidRPr="00EB6921">
        <w:rPr>
          <w:rFonts w:ascii="Times New Roman" w:hAnsi="Times New Roman" w:cs="Times New Roman"/>
          <w:sz w:val="28"/>
          <w:szCs w:val="28"/>
          <w:lang w:val="kk-KZ"/>
        </w:rPr>
        <w:t xml:space="preserve">және Н. Тілеужановтың өтініштері бойынша </w:t>
      </w:r>
      <w:r w:rsidR="00EB6921" w:rsidRPr="00EB6921">
        <w:rPr>
          <w:rFonts w:ascii="Times New Roman" w:hAnsi="Times New Roman" w:cs="Times New Roman"/>
          <w:sz w:val="28"/>
          <w:szCs w:val="28"/>
          <w:lang w:val="kk-KZ"/>
        </w:rPr>
        <w:t>№227511011000042</w:t>
      </w:r>
      <w:r w:rsidR="00EB6921">
        <w:rPr>
          <w:rFonts w:ascii="Times New Roman" w:hAnsi="Times New Roman" w:cs="Times New Roman"/>
          <w:sz w:val="28"/>
          <w:szCs w:val="28"/>
          <w:lang w:val="kk-KZ"/>
        </w:rPr>
        <w:t xml:space="preserve"> </w:t>
      </w:r>
      <w:r w:rsidR="003D71AA" w:rsidRPr="00EB6921">
        <w:rPr>
          <w:rFonts w:ascii="Times New Roman" w:hAnsi="Times New Roman" w:cs="Times New Roman"/>
          <w:sz w:val="28"/>
          <w:szCs w:val="28"/>
          <w:lang w:val="kk-KZ"/>
        </w:rPr>
        <w:t xml:space="preserve">қылмыстық іс қылмыстық құқық бұзушылық құрамының болмауына байланысты 28.03.2024 жылғы қаулымен тоқтатылғаны анықталды. </w:t>
      </w:r>
      <w:r w:rsidR="003D71AA" w:rsidRPr="00AE3E1F">
        <w:rPr>
          <w:rFonts w:ascii="Times New Roman" w:hAnsi="Times New Roman" w:cs="Times New Roman"/>
          <w:sz w:val="28"/>
          <w:szCs w:val="28"/>
          <w:lang w:val="kk-KZ"/>
        </w:rPr>
        <w:t>Аталған қаулы прокурормен келісілген, күші жойылмаған және заңсыз деп танылмаған, осыған байланысты міндетті заң күші бар.</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Алайда, баяндалған</w:t>
      </w:r>
      <w:r>
        <w:rPr>
          <w:rFonts w:ascii="Times New Roman" w:hAnsi="Times New Roman" w:cs="Times New Roman"/>
          <w:sz w:val="28"/>
          <w:szCs w:val="28"/>
          <w:lang w:val="kk-KZ"/>
        </w:rPr>
        <w:t xml:space="preserve">ға </w:t>
      </w:r>
      <w:r w:rsidR="003D71AA" w:rsidRPr="00AE3E1F">
        <w:rPr>
          <w:rFonts w:ascii="Times New Roman" w:hAnsi="Times New Roman" w:cs="Times New Roman"/>
          <w:sz w:val="28"/>
          <w:szCs w:val="28"/>
          <w:lang w:val="kk-KZ"/>
        </w:rPr>
        <w:t>қарамастан, 06.03.2026 жылы сотқа дейінгі тергеп-тексеру органы дәл осындай нақты мән-жайлар бойынша ұқсас өтініштерді қайта тіркеді, бұл ҚР ҚПК 179-бабының талаптарына, құқықтық айқындылық қағидатына және сол нақты негіздер бойынша қайта қылмыстық қудалауға жол бермеуге қайшы келеді.</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EC6F0F">
        <w:rPr>
          <w:rFonts w:ascii="Times New Roman" w:hAnsi="Times New Roman" w:cs="Times New Roman"/>
          <w:sz w:val="28"/>
          <w:szCs w:val="28"/>
          <w:lang w:val="kk-KZ"/>
        </w:rPr>
        <w:t>Сондай-ақ, аталған өтініштердің 2025 жыл</w:t>
      </w:r>
      <w:r>
        <w:rPr>
          <w:rFonts w:ascii="Times New Roman" w:hAnsi="Times New Roman" w:cs="Times New Roman"/>
          <w:sz w:val="28"/>
          <w:szCs w:val="28"/>
          <w:lang w:val="kk-KZ"/>
        </w:rPr>
        <w:t xml:space="preserve">ғы </w:t>
      </w:r>
      <w:r w:rsidR="003D71AA" w:rsidRPr="00EC6F0F">
        <w:rPr>
          <w:rFonts w:ascii="Times New Roman" w:hAnsi="Times New Roman" w:cs="Times New Roman"/>
          <w:sz w:val="28"/>
          <w:szCs w:val="28"/>
          <w:lang w:val="kk-KZ"/>
        </w:rPr>
        <w:t>желтоқсан</w:t>
      </w:r>
      <w:r>
        <w:rPr>
          <w:rFonts w:ascii="Times New Roman" w:hAnsi="Times New Roman" w:cs="Times New Roman"/>
          <w:sz w:val="28"/>
          <w:szCs w:val="28"/>
          <w:lang w:val="kk-KZ"/>
        </w:rPr>
        <w:t xml:space="preserve">да </w:t>
      </w:r>
      <w:r w:rsidR="003D71AA" w:rsidRPr="00EC6F0F">
        <w:rPr>
          <w:rFonts w:ascii="Times New Roman" w:hAnsi="Times New Roman" w:cs="Times New Roman"/>
          <w:sz w:val="28"/>
          <w:szCs w:val="28"/>
          <w:lang w:val="kk-KZ"/>
        </w:rPr>
        <w:t xml:space="preserve">басталғаны және КАЖ-да (№3292-3295 және т.б.) тіркелгені анықталды, бұл ретте СТБТ-ға тек 06.03.2026 жылы енгізілді. </w:t>
      </w:r>
      <w:r w:rsidR="003D71AA" w:rsidRPr="00AE3E1F">
        <w:rPr>
          <w:rFonts w:ascii="Times New Roman" w:hAnsi="Times New Roman" w:cs="Times New Roman"/>
          <w:sz w:val="28"/>
          <w:szCs w:val="28"/>
          <w:lang w:val="kk-KZ"/>
        </w:rPr>
        <w:t>Бұл уақытша айырмашылық 2025 жылғы желтоқсанда алғашқы өтініш берген сәтте материалдарда қылмыстық құқық бұзушылық белгілері туралы жеткілікті деректер болмағанын, осыған байланысты оларды бастапқы қарау сатысында құқықтық бағалау туындаған даудың азаматтық-құқықтық сипатына сәйкес келетіндігін объективті түрде айғақтайды.</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 xml:space="preserve">Жаңа мән-жайлар болмаған кезде </w:t>
      </w:r>
      <w:r>
        <w:rPr>
          <w:rFonts w:ascii="Times New Roman" w:hAnsi="Times New Roman" w:cs="Times New Roman"/>
          <w:sz w:val="28"/>
          <w:szCs w:val="28"/>
          <w:lang w:val="kk-KZ"/>
        </w:rPr>
        <w:t>СТБТ</w:t>
      </w:r>
      <w:r w:rsidR="003D71AA" w:rsidRPr="00AE3E1F">
        <w:rPr>
          <w:rFonts w:ascii="Times New Roman" w:hAnsi="Times New Roman" w:cs="Times New Roman"/>
          <w:sz w:val="28"/>
          <w:szCs w:val="28"/>
          <w:lang w:val="kk-KZ"/>
        </w:rPr>
        <w:t>-ға мәліметтерді кейіннен енгізу материалдарды құқықтық бағалаудың негізсіз өзгергенін куәландырады, бұл сотқа дейінгі тергеп-тексеруді бастаудың заңдылығына күмән келтіреді.</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Сонымен қатар, С.А. Хусаинов құқықтық қатынастардың даулы сипатының болуына және қадағалау органы тарапынан тиісті бағалаудың болмауына қарамастан іздестіруге жарияланды, бұл қабылданған іс жүргізу шешімдерінің заңдылығы мен негізділігіне сұрақтар туғызады.</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Сотқа дейінгі тергеп-тексеру органдарының көрсетілген әрекеттері ҚР Конституциясының 26-бабын және кәсіпкерлік субъектілерінің құқықтарын қорғауға және олардың қызметіне негізсіз араласуға жол бермеуге кепілдік беретін ҚР Кәсіпкерлік кодексінің ережелерін бұзады. Іс жүзінде қылмыстық қудалау арқылы құқықтарды қорғаудың азаматтық-құқықтық тетігін ауыстыру орын ал</w:t>
      </w:r>
      <w:r>
        <w:rPr>
          <w:rFonts w:ascii="Times New Roman" w:hAnsi="Times New Roman" w:cs="Times New Roman"/>
          <w:sz w:val="28"/>
          <w:szCs w:val="28"/>
          <w:lang w:val="kk-KZ"/>
        </w:rPr>
        <w:t>ады</w:t>
      </w:r>
      <w:r w:rsidR="003D71AA" w:rsidRPr="00AE3E1F">
        <w:rPr>
          <w:rFonts w:ascii="Times New Roman" w:hAnsi="Times New Roman" w:cs="Times New Roman"/>
          <w:sz w:val="28"/>
          <w:szCs w:val="28"/>
          <w:lang w:val="kk-KZ"/>
        </w:rPr>
        <w:t>.</w:t>
      </w:r>
    </w:p>
    <w:p w:rsidR="003D71AA" w:rsidRPr="00AE3E1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AE3E1F">
        <w:rPr>
          <w:rFonts w:ascii="Times New Roman" w:hAnsi="Times New Roman" w:cs="Times New Roman"/>
          <w:sz w:val="28"/>
          <w:szCs w:val="28"/>
          <w:lang w:val="kk-KZ"/>
        </w:rPr>
        <w:t>Баяндалған мән-жайлардың жиынтығы қылмыстық құқық бұзушылық құрамының жоқтығын, сотқа дейінгі тергеп-тексеруді қайта тіркеудің заңсыздығын және қылмыстық процесс қағидаттарының бұзылғанын куәландырады.</w:t>
      </w:r>
    </w:p>
    <w:p w:rsidR="003D71AA" w:rsidRPr="00EC6F0F" w:rsidRDefault="00EC6F0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D71AA" w:rsidRPr="00EC6F0F">
        <w:rPr>
          <w:rFonts w:ascii="Times New Roman" w:hAnsi="Times New Roman" w:cs="Times New Roman"/>
          <w:sz w:val="28"/>
          <w:szCs w:val="28"/>
          <w:lang w:val="kk-KZ"/>
        </w:rPr>
        <w:t>Жоғарыда айтылғандардың негізінде С.А. Хусаинов</w:t>
      </w:r>
      <w:r>
        <w:rPr>
          <w:rFonts w:ascii="Times New Roman" w:hAnsi="Times New Roman" w:cs="Times New Roman"/>
          <w:sz w:val="28"/>
          <w:szCs w:val="28"/>
          <w:lang w:val="kk-KZ"/>
        </w:rPr>
        <w:t xml:space="preserve">қа </w:t>
      </w:r>
      <w:r w:rsidR="003D71AA" w:rsidRPr="00EC6F0F">
        <w:rPr>
          <w:rFonts w:ascii="Times New Roman" w:hAnsi="Times New Roman" w:cs="Times New Roman"/>
          <w:sz w:val="28"/>
          <w:szCs w:val="28"/>
          <w:lang w:val="kk-KZ"/>
        </w:rPr>
        <w:t>қатысты қылмыстық қудалауды заңсыз деп тануды, ҚР Қ</w:t>
      </w:r>
      <w:r>
        <w:rPr>
          <w:rFonts w:ascii="Times New Roman" w:hAnsi="Times New Roman" w:cs="Times New Roman"/>
          <w:sz w:val="28"/>
          <w:szCs w:val="28"/>
          <w:lang w:val="kk-KZ"/>
        </w:rPr>
        <w:t xml:space="preserve">ПҚ </w:t>
      </w:r>
      <w:r w:rsidR="003D71AA" w:rsidRPr="00EC6F0F">
        <w:rPr>
          <w:rFonts w:ascii="Times New Roman" w:hAnsi="Times New Roman" w:cs="Times New Roman"/>
          <w:sz w:val="28"/>
          <w:szCs w:val="28"/>
          <w:lang w:val="kk-KZ"/>
        </w:rPr>
        <w:t xml:space="preserve">35-бабы 2-тармағының 1-бөлігі негізінде №257511031002574 қылмыстық істі тоқтатуды, жедел-іздестіру іс-шараларын жүргізуді тоқтатуды, </w:t>
      </w:r>
      <w:r w:rsidRPr="00EC6F0F">
        <w:rPr>
          <w:rFonts w:ascii="Times New Roman" w:hAnsi="Times New Roman" w:cs="Times New Roman"/>
          <w:sz w:val="28"/>
          <w:szCs w:val="28"/>
          <w:lang w:val="kk-KZ"/>
        </w:rPr>
        <w:t>28.03.2024 жылғы тоқтатылу туралы жойылмаған қаулының болуына байланысты</w:t>
      </w:r>
      <w:r>
        <w:rPr>
          <w:rFonts w:ascii="Times New Roman" w:hAnsi="Times New Roman" w:cs="Times New Roman"/>
          <w:sz w:val="28"/>
          <w:szCs w:val="28"/>
          <w:lang w:val="kk-KZ"/>
        </w:rPr>
        <w:t xml:space="preserve"> А.</w:t>
      </w:r>
      <w:r w:rsidRPr="00EB6921">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r w:rsidRPr="00EB6921">
        <w:rPr>
          <w:rFonts w:ascii="Times New Roman" w:hAnsi="Times New Roman" w:cs="Times New Roman"/>
          <w:sz w:val="28"/>
          <w:szCs w:val="28"/>
          <w:lang w:val="kk-KZ"/>
        </w:rPr>
        <w:t>Оспанов</w:t>
      </w:r>
      <w:r>
        <w:rPr>
          <w:rFonts w:ascii="Times New Roman" w:hAnsi="Times New Roman" w:cs="Times New Roman"/>
          <w:sz w:val="28"/>
          <w:szCs w:val="28"/>
          <w:lang w:val="kk-KZ"/>
        </w:rPr>
        <w:t>тың</w:t>
      </w:r>
      <w:r w:rsidRPr="00EB6921">
        <w:rPr>
          <w:rFonts w:ascii="Times New Roman" w:hAnsi="Times New Roman" w:cs="Times New Roman"/>
          <w:sz w:val="28"/>
          <w:szCs w:val="28"/>
          <w:lang w:val="kk-KZ"/>
        </w:rPr>
        <w:t>, А.П. Сафаров</w:t>
      </w:r>
      <w:r>
        <w:rPr>
          <w:rFonts w:ascii="Times New Roman" w:hAnsi="Times New Roman" w:cs="Times New Roman"/>
          <w:sz w:val="28"/>
          <w:szCs w:val="28"/>
          <w:lang w:val="kk-KZ"/>
        </w:rPr>
        <w:t>тың</w:t>
      </w:r>
      <w:r w:rsidRPr="00EB6921">
        <w:rPr>
          <w:rFonts w:ascii="Times New Roman" w:hAnsi="Times New Roman" w:cs="Times New Roman"/>
          <w:sz w:val="28"/>
          <w:szCs w:val="28"/>
          <w:lang w:val="kk-KZ"/>
        </w:rPr>
        <w:t>, А.Т. Сафарова</w:t>
      </w:r>
      <w:r>
        <w:rPr>
          <w:rFonts w:ascii="Times New Roman" w:hAnsi="Times New Roman" w:cs="Times New Roman"/>
          <w:sz w:val="28"/>
          <w:szCs w:val="28"/>
          <w:lang w:val="kk-KZ"/>
        </w:rPr>
        <w:t xml:space="preserve">ның </w:t>
      </w:r>
      <w:r w:rsidRPr="00EB6921">
        <w:rPr>
          <w:rFonts w:ascii="Times New Roman" w:hAnsi="Times New Roman" w:cs="Times New Roman"/>
          <w:sz w:val="28"/>
          <w:szCs w:val="28"/>
          <w:lang w:val="kk-KZ"/>
        </w:rPr>
        <w:t>және Н. Тілеужановтың</w:t>
      </w:r>
      <w:r w:rsidR="003D71AA" w:rsidRPr="00EC6F0F">
        <w:rPr>
          <w:rFonts w:ascii="Times New Roman" w:hAnsi="Times New Roman" w:cs="Times New Roman"/>
          <w:sz w:val="28"/>
          <w:szCs w:val="28"/>
          <w:lang w:val="kk-KZ"/>
        </w:rPr>
        <w:t xml:space="preserve"> </w:t>
      </w:r>
      <w:r w:rsidRPr="00EB6921">
        <w:rPr>
          <w:rFonts w:ascii="Times New Roman" w:hAnsi="Times New Roman" w:cs="Times New Roman"/>
          <w:sz w:val="28"/>
          <w:szCs w:val="28"/>
          <w:lang w:val="kk-KZ"/>
        </w:rPr>
        <w:t>өтініштері</w:t>
      </w:r>
      <w:r>
        <w:rPr>
          <w:rFonts w:ascii="Times New Roman" w:hAnsi="Times New Roman" w:cs="Times New Roman"/>
          <w:sz w:val="28"/>
          <w:szCs w:val="28"/>
          <w:lang w:val="kk-KZ"/>
        </w:rPr>
        <w:t xml:space="preserve"> </w:t>
      </w:r>
      <w:r w:rsidR="003D71AA" w:rsidRPr="00EC6F0F">
        <w:rPr>
          <w:rFonts w:ascii="Times New Roman" w:hAnsi="Times New Roman" w:cs="Times New Roman"/>
          <w:sz w:val="28"/>
          <w:szCs w:val="28"/>
          <w:lang w:val="kk-KZ"/>
        </w:rPr>
        <w:t>бойынша эпизодтарды алып тастауды</w:t>
      </w:r>
      <w:r>
        <w:rPr>
          <w:rFonts w:ascii="Times New Roman" w:hAnsi="Times New Roman" w:cs="Times New Roman"/>
          <w:sz w:val="28"/>
          <w:szCs w:val="28"/>
          <w:lang w:val="kk-KZ"/>
        </w:rPr>
        <w:t xml:space="preserve">, </w:t>
      </w:r>
      <w:r w:rsidR="003D71AA" w:rsidRPr="00EC6F0F">
        <w:rPr>
          <w:rFonts w:ascii="Times New Roman" w:hAnsi="Times New Roman" w:cs="Times New Roman"/>
          <w:sz w:val="28"/>
          <w:szCs w:val="28"/>
          <w:lang w:val="kk-KZ"/>
        </w:rPr>
        <w:t xml:space="preserve">сондай-ақ </w:t>
      </w:r>
      <w:r w:rsidRPr="00EC6F0F">
        <w:rPr>
          <w:rFonts w:ascii="Times New Roman" w:hAnsi="Times New Roman" w:cs="Times New Roman"/>
          <w:sz w:val="28"/>
          <w:szCs w:val="28"/>
          <w:lang w:val="kk-KZ"/>
        </w:rPr>
        <w:t>сотқа дейінгі тергеп-тексеру органы лауазымды адамдарының іс-әрекеттеріне құқықтық баға беру</w:t>
      </w:r>
      <w:r>
        <w:rPr>
          <w:rFonts w:ascii="Times New Roman" w:hAnsi="Times New Roman" w:cs="Times New Roman"/>
          <w:sz w:val="28"/>
          <w:szCs w:val="28"/>
          <w:lang w:val="kk-KZ"/>
        </w:rPr>
        <w:t>ді сұраймын</w:t>
      </w:r>
      <w:r w:rsidR="003D71AA" w:rsidRPr="00EC6F0F">
        <w:rPr>
          <w:rFonts w:ascii="Times New Roman" w:hAnsi="Times New Roman" w:cs="Times New Roman"/>
          <w:sz w:val="28"/>
          <w:szCs w:val="28"/>
          <w:lang w:val="kk-KZ"/>
        </w:rPr>
        <w:t>.</w:t>
      </w:r>
    </w:p>
    <w:p w:rsidR="00A9661C" w:rsidRPr="00FB632F" w:rsidRDefault="00FB632F" w:rsidP="003D71AA">
      <w:pPr>
        <w:tabs>
          <w:tab w:val="left" w:pos="1165"/>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003D71AA" w:rsidRPr="00FB632F">
        <w:rPr>
          <w:rFonts w:ascii="Times New Roman" w:hAnsi="Times New Roman" w:cs="Times New Roman"/>
          <w:sz w:val="28"/>
          <w:szCs w:val="28"/>
          <w:lang w:val="kk-KZ"/>
        </w:rPr>
        <w:t>Қарау нәтижелері туралы заңда белгіленген мерзімде хабарлауды сұраймын.</w:t>
      </w:r>
    </w:p>
    <w:p w:rsidR="00A9661C" w:rsidRDefault="00A9661C" w:rsidP="000441C7">
      <w:pPr>
        <w:tabs>
          <w:tab w:val="left" w:pos="1165"/>
        </w:tabs>
        <w:spacing w:after="0" w:line="240" w:lineRule="auto"/>
        <w:jc w:val="both"/>
        <w:rPr>
          <w:rFonts w:ascii="Times New Roman" w:hAnsi="Times New Roman" w:cs="Times New Roman"/>
          <w:sz w:val="28"/>
          <w:szCs w:val="28"/>
          <w:lang w:val="kk-KZ"/>
        </w:rPr>
      </w:pPr>
    </w:p>
    <w:p w:rsidR="00AE3E1F" w:rsidRPr="00FB632F" w:rsidRDefault="00AE3E1F" w:rsidP="000441C7">
      <w:pPr>
        <w:tabs>
          <w:tab w:val="left" w:pos="1165"/>
        </w:tabs>
        <w:spacing w:after="0" w:line="240" w:lineRule="auto"/>
        <w:jc w:val="both"/>
        <w:rPr>
          <w:rFonts w:ascii="Times New Roman" w:hAnsi="Times New Roman" w:cs="Times New Roman"/>
          <w:sz w:val="28"/>
          <w:szCs w:val="28"/>
          <w:lang w:val="kk-KZ"/>
        </w:rPr>
      </w:pPr>
    </w:p>
    <w:p w:rsidR="003D71AA" w:rsidRPr="00FB632F" w:rsidRDefault="00FB632F" w:rsidP="003D71AA">
      <w:pPr>
        <w:tabs>
          <w:tab w:val="left" w:pos="1165"/>
        </w:tabs>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3D71AA" w:rsidRPr="00FB632F">
        <w:rPr>
          <w:rFonts w:ascii="Times New Roman" w:hAnsi="Times New Roman" w:cs="Times New Roman"/>
          <w:b/>
          <w:sz w:val="28"/>
          <w:szCs w:val="28"/>
          <w:lang w:val="kk-KZ"/>
        </w:rPr>
        <w:t xml:space="preserve">Қазақстан кәсіпкерлерінің құқықтары </w:t>
      </w:r>
    </w:p>
    <w:p w:rsidR="00A9661C" w:rsidRPr="00FB632F" w:rsidRDefault="00FB632F" w:rsidP="003D71AA">
      <w:pPr>
        <w:tabs>
          <w:tab w:val="left" w:pos="1165"/>
        </w:tabs>
        <w:spacing w:after="0" w:line="240" w:lineRule="auto"/>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3D71AA">
        <w:rPr>
          <w:rFonts w:ascii="Times New Roman" w:hAnsi="Times New Roman" w:cs="Times New Roman"/>
          <w:b/>
          <w:sz w:val="28"/>
          <w:szCs w:val="28"/>
          <w:lang w:val="kk-KZ"/>
        </w:rPr>
        <w:t>қ</w:t>
      </w:r>
      <w:r w:rsidR="003D71AA" w:rsidRPr="00FB632F">
        <w:rPr>
          <w:rFonts w:ascii="Times New Roman" w:hAnsi="Times New Roman" w:cs="Times New Roman"/>
          <w:b/>
          <w:sz w:val="28"/>
          <w:szCs w:val="28"/>
          <w:lang w:val="kk-KZ"/>
        </w:rPr>
        <w:t xml:space="preserve">орғау жөніндегі уәкіл </w:t>
      </w:r>
      <w:r w:rsidR="00A9661C" w:rsidRPr="00FB632F">
        <w:rPr>
          <w:rFonts w:ascii="Times New Roman" w:hAnsi="Times New Roman" w:cs="Times New Roman"/>
          <w:b/>
          <w:sz w:val="28"/>
          <w:szCs w:val="28"/>
          <w:lang w:val="kk-KZ"/>
        </w:rPr>
        <w:tab/>
      </w:r>
      <w:r w:rsidR="00A9661C" w:rsidRPr="00FB632F">
        <w:rPr>
          <w:rFonts w:ascii="Times New Roman" w:hAnsi="Times New Roman" w:cs="Times New Roman"/>
          <w:b/>
          <w:sz w:val="28"/>
          <w:szCs w:val="28"/>
          <w:lang w:val="kk-KZ"/>
        </w:rPr>
        <w:tab/>
      </w:r>
      <w:r w:rsidR="00A9661C" w:rsidRPr="00FB632F">
        <w:rPr>
          <w:rFonts w:ascii="Times New Roman" w:hAnsi="Times New Roman" w:cs="Times New Roman"/>
          <w:b/>
          <w:sz w:val="28"/>
          <w:szCs w:val="28"/>
          <w:lang w:val="kk-KZ"/>
        </w:rPr>
        <w:tab/>
        <w:t xml:space="preserve"> </w:t>
      </w:r>
      <w:r w:rsidR="003D71AA" w:rsidRPr="00FB632F">
        <w:rPr>
          <w:rFonts w:ascii="Times New Roman" w:hAnsi="Times New Roman" w:cs="Times New Roman"/>
          <w:b/>
          <w:sz w:val="28"/>
          <w:szCs w:val="28"/>
          <w:lang w:val="kk-KZ"/>
        </w:rPr>
        <w:tab/>
      </w:r>
      <w:r w:rsidR="003D71AA" w:rsidRPr="00FB632F">
        <w:rPr>
          <w:rFonts w:ascii="Times New Roman" w:hAnsi="Times New Roman" w:cs="Times New Roman"/>
          <w:b/>
          <w:sz w:val="28"/>
          <w:szCs w:val="28"/>
          <w:lang w:val="kk-KZ"/>
        </w:rPr>
        <w:tab/>
      </w:r>
      <w:r w:rsidR="003D71AA" w:rsidRPr="00FB632F">
        <w:rPr>
          <w:rFonts w:ascii="Times New Roman" w:hAnsi="Times New Roman" w:cs="Times New Roman"/>
          <w:b/>
          <w:sz w:val="28"/>
          <w:szCs w:val="28"/>
          <w:lang w:val="kk-KZ"/>
        </w:rPr>
        <w:tab/>
      </w:r>
      <w:r w:rsidR="003D71AA">
        <w:rPr>
          <w:rFonts w:ascii="Times New Roman" w:hAnsi="Times New Roman" w:cs="Times New Roman"/>
          <w:b/>
          <w:sz w:val="28"/>
          <w:szCs w:val="28"/>
          <w:lang w:val="kk-KZ"/>
        </w:rPr>
        <w:t>Қ</w:t>
      </w:r>
      <w:r w:rsidR="00A9661C" w:rsidRPr="00FB632F">
        <w:rPr>
          <w:rFonts w:ascii="Times New Roman" w:hAnsi="Times New Roman" w:cs="Times New Roman"/>
          <w:b/>
          <w:sz w:val="28"/>
          <w:szCs w:val="28"/>
          <w:lang w:val="kk-KZ"/>
        </w:rPr>
        <w:t>. Н</w:t>
      </w:r>
      <w:r w:rsidR="003D71AA">
        <w:rPr>
          <w:rFonts w:ascii="Times New Roman" w:hAnsi="Times New Roman" w:cs="Times New Roman"/>
          <w:b/>
          <w:sz w:val="28"/>
          <w:szCs w:val="28"/>
          <w:lang w:val="kk-KZ"/>
        </w:rPr>
        <w:t>ұ</w:t>
      </w:r>
      <w:r w:rsidR="00A9661C" w:rsidRPr="00FB632F">
        <w:rPr>
          <w:rFonts w:ascii="Times New Roman" w:hAnsi="Times New Roman" w:cs="Times New Roman"/>
          <w:b/>
          <w:sz w:val="28"/>
          <w:szCs w:val="28"/>
          <w:lang w:val="kk-KZ"/>
        </w:rPr>
        <w:t xml:space="preserve">ров  </w:t>
      </w:r>
    </w:p>
    <w:p w:rsidR="00A9661C" w:rsidRPr="00FB632F" w:rsidRDefault="00A9661C" w:rsidP="000441C7">
      <w:pPr>
        <w:tabs>
          <w:tab w:val="left" w:pos="1165"/>
        </w:tabs>
        <w:spacing w:after="0" w:line="240" w:lineRule="auto"/>
        <w:jc w:val="both"/>
        <w:rPr>
          <w:rFonts w:ascii="Times New Roman" w:hAnsi="Times New Roman" w:cs="Times New Roman"/>
          <w:b/>
          <w:sz w:val="28"/>
          <w:szCs w:val="28"/>
          <w:lang w:val="kk-KZ"/>
        </w:rPr>
      </w:pPr>
    </w:p>
    <w:p w:rsidR="00A9661C" w:rsidRDefault="00A9661C"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bookmarkStart w:id="0" w:name="_GoBack"/>
      <w:bookmarkEnd w:id="0"/>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Default="00AE3E1F" w:rsidP="00A9661C">
      <w:pPr>
        <w:spacing w:after="0" w:line="240" w:lineRule="auto"/>
        <w:rPr>
          <w:rFonts w:ascii="Times New Roman" w:hAnsi="Times New Roman" w:cs="Times New Roman"/>
          <w:sz w:val="28"/>
          <w:szCs w:val="28"/>
          <w:lang w:val="kk-KZ"/>
        </w:rPr>
      </w:pPr>
    </w:p>
    <w:p w:rsidR="00AE3E1F" w:rsidRPr="00FB632F" w:rsidRDefault="00AE3E1F" w:rsidP="00A9661C">
      <w:pPr>
        <w:spacing w:after="0" w:line="240" w:lineRule="auto"/>
        <w:rPr>
          <w:rFonts w:ascii="Times New Roman" w:hAnsi="Times New Roman" w:cs="Times New Roman"/>
          <w:sz w:val="28"/>
          <w:szCs w:val="28"/>
          <w:lang w:val="kk-KZ"/>
        </w:rPr>
      </w:pPr>
    </w:p>
    <w:p w:rsidR="00A9661C" w:rsidRPr="00FB632F" w:rsidRDefault="00A9661C" w:rsidP="00A9661C">
      <w:pPr>
        <w:spacing w:after="0" w:line="240" w:lineRule="auto"/>
        <w:rPr>
          <w:rFonts w:ascii="Times New Roman" w:hAnsi="Times New Roman" w:cs="Times New Roman"/>
          <w:sz w:val="28"/>
          <w:szCs w:val="28"/>
          <w:lang w:val="kk-KZ"/>
        </w:rPr>
      </w:pPr>
    </w:p>
    <w:p w:rsidR="00A9661C" w:rsidRPr="00FB632F" w:rsidRDefault="00A9661C" w:rsidP="00A9661C">
      <w:pPr>
        <w:spacing w:after="0" w:line="240" w:lineRule="auto"/>
        <w:rPr>
          <w:rFonts w:ascii="Times New Roman" w:hAnsi="Times New Roman" w:cs="Times New Roman"/>
          <w:sz w:val="28"/>
          <w:szCs w:val="28"/>
          <w:lang w:val="kk-KZ"/>
        </w:rPr>
      </w:pPr>
    </w:p>
    <w:p w:rsidR="00937102" w:rsidRPr="00FB632F" w:rsidRDefault="00FB632F" w:rsidP="00A9661C">
      <w:pPr>
        <w:spacing w:after="0" w:line="240" w:lineRule="auto"/>
        <w:rPr>
          <w:rFonts w:ascii="Times New Roman" w:hAnsi="Times New Roman" w:cs="Times New Roman"/>
          <w:i/>
          <w:sz w:val="20"/>
          <w:szCs w:val="20"/>
          <w:lang w:val="kk-KZ"/>
        </w:rPr>
      </w:pPr>
      <w:r w:rsidRPr="00FB632F">
        <w:rPr>
          <w:rFonts w:ascii="Times New Roman" w:hAnsi="Times New Roman" w:cs="Times New Roman"/>
          <w:i/>
          <w:sz w:val="20"/>
          <w:szCs w:val="20"/>
          <w:lang w:val="kk-KZ"/>
        </w:rPr>
        <w:t>О</w:t>
      </w:r>
      <w:r w:rsidR="003D71AA" w:rsidRPr="00FB632F">
        <w:rPr>
          <w:rFonts w:ascii="Times New Roman" w:hAnsi="Times New Roman" w:cs="Times New Roman"/>
          <w:i/>
          <w:sz w:val="20"/>
          <w:szCs w:val="20"/>
          <w:lang w:val="kk-KZ"/>
        </w:rPr>
        <w:t>рындаған</w:t>
      </w:r>
      <w:r w:rsidRPr="00FB632F">
        <w:rPr>
          <w:rFonts w:ascii="Times New Roman" w:hAnsi="Times New Roman" w:cs="Times New Roman"/>
          <w:i/>
          <w:sz w:val="20"/>
          <w:szCs w:val="20"/>
          <w:lang w:val="kk-KZ"/>
        </w:rPr>
        <w:t xml:space="preserve">: Ә.Х. </w:t>
      </w:r>
      <w:r w:rsidR="00A9661C" w:rsidRPr="00FB632F">
        <w:rPr>
          <w:rFonts w:ascii="Times New Roman" w:hAnsi="Times New Roman" w:cs="Times New Roman"/>
          <w:i/>
          <w:sz w:val="20"/>
          <w:szCs w:val="20"/>
          <w:lang w:val="kk-KZ"/>
        </w:rPr>
        <w:t>Ш</w:t>
      </w:r>
      <w:r w:rsidR="003D71AA" w:rsidRPr="00FB632F">
        <w:rPr>
          <w:rFonts w:ascii="Times New Roman" w:hAnsi="Times New Roman" w:cs="Times New Roman"/>
          <w:i/>
          <w:sz w:val="20"/>
          <w:szCs w:val="20"/>
          <w:lang w:val="kk-KZ"/>
        </w:rPr>
        <w:t>ө</w:t>
      </w:r>
      <w:r w:rsidR="00A9661C" w:rsidRPr="00FB632F">
        <w:rPr>
          <w:rFonts w:ascii="Times New Roman" w:hAnsi="Times New Roman" w:cs="Times New Roman"/>
          <w:i/>
          <w:sz w:val="20"/>
          <w:szCs w:val="20"/>
          <w:lang w:val="kk-KZ"/>
        </w:rPr>
        <w:t xml:space="preserve">кенов </w:t>
      </w:r>
    </w:p>
    <w:p w:rsidR="00A9661C" w:rsidRPr="00FB632F" w:rsidRDefault="00FB632F" w:rsidP="00A9661C">
      <w:pPr>
        <w:rPr>
          <w:rFonts w:ascii="Times New Roman" w:hAnsi="Times New Roman" w:cs="Times New Roman"/>
          <w:i/>
          <w:sz w:val="20"/>
          <w:szCs w:val="20"/>
          <w:lang w:val="kk-KZ"/>
        </w:rPr>
      </w:pPr>
      <w:r w:rsidRPr="00FB632F">
        <w:rPr>
          <w:rFonts w:ascii="Times New Roman" w:hAnsi="Times New Roman" w:cs="Times New Roman"/>
          <w:i/>
          <w:sz w:val="20"/>
          <w:szCs w:val="20"/>
          <w:lang w:val="kk-KZ"/>
        </w:rPr>
        <w:t xml:space="preserve">Тел.: </w:t>
      </w:r>
      <w:r w:rsidR="00E7519D" w:rsidRPr="00FB632F">
        <w:rPr>
          <w:rFonts w:ascii="Times New Roman" w:hAnsi="Times New Roman" w:cs="Times New Roman"/>
          <w:i/>
          <w:sz w:val="20"/>
          <w:szCs w:val="20"/>
          <w:lang w:val="kk-KZ"/>
        </w:rPr>
        <w:t>270454</w:t>
      </w:r>
    </w:p>
    <w:sectPr w:rsidR="00A9661C" w:rsidRPr="00FB632F" w:rsidSect="009F6426">
      <w:headerReference w:type="default" r:id="rId8"/>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D43" w:rsidRDefault="00627D43" w:rsidP="0030412F">
      <w:pPr>
        <w:spacing w:after="0" w:line="240" w:lineRule="auto"/>
      </w:pPr>
      <w:r>
        <w:separator/>
      </w:r>
    </w:p>
  </w:endnote>
  <w:endnote w:type="continuationSeparator" w:id="0">
    <w:p w:rsidR="00627D43" w:rsidRDefault="00627D43"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D43" w:rsidRDefault="00627D43" w:rsidP="0030412F">
      <w:pPr>
        <w:spacing w:after="0" w:line="240" w:lineRule="auto"/>
      </w:pPr>
      <w:r>
        <w:separator/>
      </w:r>
    </w:p>
  </w:footnote>
  <w:footnote w:type="continuationSeparator" w:id="0">
    <w:p w:rsidR="00627D43" w:rsidRDefault="00627D43"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F9765A" w:rsidRDefault="00F9765A">
        <w:pPr>
          <w:pStyle w:val="a8"/>
          <w:jc w:val="center"/>
        </w:pPr>
        <w:r>
          <w:fldChar w:fldCharType="begin"/>
        </w:r>
        <w:r>
          <w:instrText>PAGE   \* MERGEFORMAT</w:instrText>
        </w:r>
        <w:r>
          <w:fldChar w:fldCharType="separate"/>
        </w:r>
        <w:r w:rsidR="00CE5AC0">
          <w:rPr>
            <w:noProof/>
          </w:rPr>
          <w:t>3</w:t>
        </w:r>
        <w:r>
          <w:fldChar w:fldCharType="end"/>
        </w:r>
      </w:p>
    </w:sdtContent>
  </w:sdt>
  <w:p w:rsidR="00F9765A" w:rsidRDefault="00F976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231D3"/>
    <w:multiLevelType w:val="multilevel"/>
    <w:tmpl w:val="60D06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76764BA6"/>
    <w:multiLevelType w:val="hybridMultilevel"/>
    <w:tmpl w:val="194AB5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30578"/>
    <w:rsid w:val="000441C7"/>
    <w:rsid w:val="00053962"/>
    <w:rsid w:val="000756FD"/>
    <w:rsid w:val="0008113E"/>
    <w:rsid w:val="000829C4"/>
    <w:rsid w:val="000C11E8"/>
    <w:rsid w:val="0013452D"/>
    <w:rsid w:val="0015283D"/>
    <w:rsid w:val="001A22DD"/>
    <w:rsid w:val="001C1CAF"/>
    <w:rsid w:val="001C7A2E"/>
    <w:rsid w:val="001F1191"/>
    <w:rsid w:val="001F4200"/>
    <w:rsid w:val="00204ED9"/>
    <w:rsid w:val="0020788A"/>
    <w:rsid w:val="00232DC8"/>
    <w:rsid w:val="00254350"/>
    <w:rsid w:val="00256DD4"/>
    <w:rsid w:val="00265A15"/>
    <w:rsid w:val="00291B13"/>
    <w:rsid w:val="002D4CA9"/>
    <w:rsid w:val="002D6ED2"/>
    <w:rsid w:val="002E6A25"/>
    <w:rsid w:val="0030412F"/>
    <w:rsid w:val="00316E5B"/>
    <w:rsid w:val="00331163"/>
    <w:rsid w:val="003538CE"/>
    <w:rsid w:val="00353A5F"/>
    <w:rsid w:val="003905FE"/>
    <w:rsid w:val="00397FC0"/>
    <w:rsid w:val="003B30DD"/>
    <w:rsid w:val="003B3F00"/>
    <w:rsid w:val="003D71AA"/>
    <w:rsid w:val="003F2E40"/>
    <w:rsid w:val="00402C7A"/>
    <w:rsid w:val="00411A8C"/>
    <w:rsid w:val="00420EDF"/>
    <w:rsid w:val="00432102"/>
    <w:rsid w:val="00436E7B"/>
    <w:rsid w:val="0045596E"/>
    <w:rsid w:val="00462829"/>
    <w:rsid w:val="0046292E"/>
    <w:rsid w:val="00470C37"/>
    <w:rsid w:val="00472A71"/>
    <w:rsid w:val="004A16BD"/>
    <w:rsid w:val="004B132A"/>
    <w:rsid w:val="004C24B7"/>
    <w:rsid w:val="004C53C2"/>
    <w:rsid w:val="004D163A"/>
    <w:rsid w:val="00501D74"/>
    <w:rsid w:val="00505C6A"/>
    <w:rsid w:val="00522F83"/>
    <w:rsid w:val="00540987"/>
    <w:rsid w:val="00546522"/>
    <w:rsid w:val="00550D75"/>
    <w:rsid w:val="00576A46"/>
    <w:rsid w:val="00576EDD"/>
    <w:rsid w:val="00593859"/>
    <w:rsid w:val="00593C46"/>
    <w:rsid w:val="00597BE2"/>
    <w:rsid w:val="005D2164"/>
    <w:rsid w:val="005D7D2A"/>
    <w:rsid w:val="005F1B3C"/>
    <w:rsid w:val="006049C3"/>
    <w:rsid w:val="00613F11"/>
    <w:rsid w:val="00622175"/>
    <w:rsid w:val="00627D43"/>
    <w:rsid w:val="00631F11"/>
    <w:rsid w:val="00636055"/>
    <w:rsid w:val="00637E42"/>
    <w:rsid w:val="00653643"/>
    <w:rsid w:val="00660320"/>
    <w:rsid w:val="00666348"/>
    <w:rsid w:val="0068116E"/>
    <w:rsid w:val="00682731"/>
    <w:rsid w:val="00687C3B"/>
    <w:rsid w:val="0069311F"/>
    <w:rsid w:val="006A7C9F"/>
    <w:rsid w:val="006D448B"/>
    <w:rsid w:val="006F65A1"/>
    <w:rsid w:val="00703EC1"/>
    <w:rsid w:val="00711C07"/>
    <w:rsid w:val="00731023"/>
    <w:rsid w:val="007848DA"/>
    <w:rsid w:val="007A39DD"/>
    <w:rsid w:val="007B640C"/>
    <w:rsid w:val="007D5086"/>
    <w:rsid w:val="007E1D89"/>
    <w:rsid w:val="007F36D1"/>
    <w:rsid w:val="007F4926"/>
    <w:rsid w:val="00842DEC"/>
    <w:rsid w:val="008745DB"/>
    <w:rsid w:val="00885C61"/>
    <w:rsid w:val="00887B8A"/>
    <w:rsid w:val="008A67D9"/>
    <w:rsid w:val="008E505D"/>
    <w:rsid w:val="00927D67"/>
    <w:rsid w:val="00930A64"/>
    <w:rsid w:val="00937102"/>
    <w:rsid w:val="00984D3E"/>
    <w:rsid w:val="009B2DE4"/>
    <w:rsid w:val="009C114A"/>
    <w:rsid w:val="009E338C"/>
    <w:rsid w:val="009E5E2C"/>
    <w:rsid w:val="009F5686"/>
    <w:rsid w:val="009F6426"/>
    <w:rsid w:val="00A066C4"/>
    <w:rsid w:val="00A37977"/>
    <w:rsid w:val="00A9661C"/>
    <w:rsid w:val="00AA5298"/>
    <w:rsid w:val="00AC2EF8"/>
    <w:rsid w:val="00AD2F1A"/>
    <w:rsid w:val="00AD5D59"/>
    <w:rsid w:val="00AE3E1F"/>
    <w:rsid w:val="00B15A90"/>
    <w:rsid w:val="00B22846"/>
    <w:rsid w:val="00B302FD"/>
    <w:rsid w:val="00B4376C"/>
    <w:rsid w:val="00B572CB"/>
    <w:rsid w:val="00B67A50"/>
    <w:rsid w:val="00B74067"/>
    <w:rsid w:val="00BD5018"/>
    <w:rsid w:val="00BE0D0A"/>
    <w:rsid w:val="00BF30F6"/>
    <w:rsid w:val="00C236B2"/>
    <w:rsid w:val="00C25ECD"/>
    <w:rsid w:val="00C421A3"/>
    <w:rsid w:val="00C53FEA"/>
    <w:rsid w:val="00C7095F"/>
    <w:rsid w:val="00C93E92"/>
    <w:rsid w:val="00C97A7D"/>
    <w:rsid w:val="00CE5AC0"/>
    <w:rsid w:val="00CF6EEC"/>
    <w:rsid w:val="00D05B6E"/>
    <w:rsid w:val="00D21BA5"/>
    <w:rsid w:val="00D562A1"/>
    <w:rsid w:val="00D65A75"/>
    <w:rsid w:val="00D82EAC"/>
    <w:rsid w:val="00DA5B7D"/>
    <w:rsid w:val="00DB4105"/>
    <w:rsid w:val="00DC4841"/>
    <w:rsid w:val="00DD0211"/>
    <w:rsid w:val="00DE18CB"/>
    <w:rsid w:val="00DF0C00"/>
    <w:rsid w:val="00E20AB6"/>
    <w:rsid w:val="00E35406"/>
    <w:rsid w:val="00E53A4C"/>
    <w:rsid w:val="00E60A08"/>
    <w:rsid w:val="00E7519D"/>
    <w:rsid w:val="00E80ED9"/>
    <w:rsid w:val="00E938D7"/>
    <w:rsid w:val="00EA5886"/>
    <w:rsid w:val="00EB3B44"/>
    <w:rsid w:val="00EB6921"/>
    <w:rsid w:val="00EC0786"/>
    <w:rsid w:val="00EC6F0F"/>
    <w:rsid w:val="00ED4790"/>
    <w:rsid w:val="00ED5A80"/>
    <w:rsid w:val="00EE30BE"/>
    <w:rsid w:val="00EF3986"/>
    <w:rsid w:val="00F10F5F"/>
    <w:rsid w:val="00F11F55"/>
    <w:rsid w:val="00F26803"/>
    <w:rsid w:val="00F3446B"/>
    <w:rsid w:val="00F42075"/>
    <w:rsid w:val="00F4237A"/>
    <w:rsid w:val="00F43CD0"/>
    <w:rsid w:val="00F67017"/>
    <w:rsid w:val="00F83098"/>
    <w:rsid w:val="00F9765A"/>
    <w:rsid w:val="00F97D2D"/>
    <w:rsid w:val="00FA20D7"/>
    <w:rsid w:val="00FB632F"/>
    <w:rsid w:val="00FE1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4F2CC"/>
  <w15:docId w15:val="{D4AE0811-6FFD-4CDF-94CB-162C28CD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44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customStyle="1" w:styleId="10">
    <w:name w:val="Заголовок 1 Знак"/>
    <w:basedOn w:val="a0"/>
    <w:link w:val="1"/>
    <w:uiPriority w:val="9"/>
    <w:rsid w:val="00F344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7025">
      <w:bodyDiv w:val="1"/>
      <w:marLeft w:val="0"/>
      <w:marRight w:val="0"/>
      <w:marTop w:val="0"/>
      <w:marBottom w:val="0"/>
      <w:divBdr>
        <w:top w:val="none" w:sz="0" w:space="0" w:color="auto"/>
        <w:left w:val="none" w:sz="0" w:space="0" w:color="auto"/>
        <w:bottom w:val="none" w:sz="0" w:space="0" w:color="auto"/>
        <w:right w:val="none" w:sz="0" w:space="0" w:color="auto"/>
      </w:divBdr>
    </w:div>
    <w:div w:id="51197243">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52939532">
      <w:bodyDiv w:val="1"/>
      <w:marLeft w:val="0"/>
      <w:marRight w:val="0"/>
      <w:marTop w:val="0"/>
      <w:marBottom w:val="0"/>
      <w:divBdr>
        <w:top w:val="none" w:sz="0" w:space="0" w:color="auto"/>
        <w:left w:val="none" w:sz="0" w:space="0" w:color="auto"/>
        <w:bottom w:val="none" w:sz="0" w:space="0" w:color="auto"/>
        <w:right w:val="none" w:sz="0" w:space="0" w:color="auto"/>
      </w:divBdr>
    </w:div>
    <w:div w:id="575896587">
      <w:bodyDiv w:val="1"/>
      <w:marLeft w:val="0"/>
      <w:marRight w:val="0"/>
      <w:marTop w:val="0"/>
      <w:marBottom w:val="0"/>
      <w:divBdr>
        <w:top w:val="none" w:sz="0" w:space="0" w:color="auto"/>
        <w:left w:val="none" w:sz="0" w:space="0" w:color="auto"/>
        <w:bottom w:val="none" w:sz="0" w:space="0" w:color="auto"/>
        <w:right w:val="none" w:sz="0" w:space="0" w:color="auto"/>
      </w:divBdr>
    </w:div>
    <w:div w:id="648873506">
      <w:bodyDiv w:val="1"/>
      <w:marLeft w:val="0"/>
      <w:marRight w:val="0"/>
      <w:marTop w:val="0"/>
      <w:marBottom w:val="0"/>
      <w:divBdr>
        <w:top w:val="none" w:sz="0" w:space="0" w:color="auto"/>
        <w:left w:val="none" w:sz="0" w:space="0" w:color="auto"/>
        <w:bottom w:val="none" w:sz="0" w:space="0" w:color="auto"/>
        <w:right w:val="none" w:sz="0" w:space="0" w:color="auto"/>
      </w:divBdr>
    </w:div>
    <w:div w:id="729155130">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34710204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464155734">
      <w:bodyDiv w:val="1"/>
      <w:marLeft w:val="0"/>
      <w:marRight w:val="0"/>
      <w:marTop w:val="0"/>
      <w:marBottom w:val="0"/>
      <w:divBdr>
        <w:top w:val="none" w:sz="0" w:space="0" w:color="auto"/>
        <w:left w:val="none" w:sz="0" w:space="0" w:color="auto"/>
        <w:bottom w:val="none" w:sz="0" w:space="0" w:color="auto"/>
        <w:right w:val="none" w:sz="0" w:space="0" w:color="auto"/>
      </w:divBdr>
    </w:div>
    <w:div w:id="1467161585">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11811677">
      <w:bodyDiv w:val="1"/>
      <w:marLeft w:val="0"/>
      <w:marRight w:val="0"/>
      <w:marTop w:val="0"/>
      <w:marBottom w:val="0"/>
      <w:divBdr>
        <w:top w:val="none" w:sz="0" w:space="0" w:color="auto"/>
        <w:left w:val="none" w:sz="0" w:space="0" w:color="auto"/>
        <w:bottom w:val="none" w:sz="0" w:space="0" w:color="auto"/>
        <w:right w:val="none" w:sz="0" w:space="0" w:color="auto"/>
      </w:divBdr>
    </w:div>
    <w:div w:id="1621720961">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748</Words>
  <Characters>4265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Печать2 Цветная</cp:lastModifiedBy>
  <cp:revision>10</cp:revision>
  <cp:lastPrinted>2025-06-12T11:09:00Z</cp:lastPrinted>
  <dcterms:created xsi:type="dcterms:W3CDTF">2026-04-28T12:52:00Z</dcterms:created>
  <dcterms:modified xsi:type="dcterms:W3CDTF">2026-04-29T07:21:00Z</dcterms:modified>
</cp:coreProperties>
</file>