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11472/000 от 23.09.2025</w:t>
      </w:r>
    </w:p>
    <w:p w:rsidR="00C421A3" w:rsidRPr="005E2BAC" w:rsidRDefault="00C25ECD" w:rsidP="00EE30BE">
      <w:pPr>
        <w:spacing w:after="0" w:line="240" w:lineRule="auto"/>
        <w:jc w:val="both"/>
      </w:pPr>
      <w:r w:rsidRPr="005E2BAC">
        <w:rPr>
          <w:noProof/>
          <w:lang w:eastAsia="ru-RU"/>
        </w:rPr>
        <w:drawing>
          <wp:anchor distT="0" distB="0" distL="114300" distR="114300" simplePos="0" relativeHeight="251658752" behindDoc="1" locked="0" layoutInCell="1" allowOverlap="1" wp14:anchorId="1DC9549E" wp14:editId="4FBFE34D">
            <wp:simplePos x="0" y="0"/>
            <wp:positionH relativeFrom="column">
              <wp:posOffset>-1070610</wp:posOffset>
            </wp:positionH>
            <wp:positionV relativeFrom="paragraph">
              <wp:posOffset>-566695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21A3" w:rsidRPr="005E2BAC" w:rsidRDefault="00C421A3" w:rsidP="00EE30BE">
      <w:pPr>
        <w:spacing w:after="0" w:line="240" w:lineRule="auto"/>
        <w:jc w:val="both"/>
      </w:pPr>
    </w:p>
    <w:p w:rsidR="00C421A3" w:rsidRPr="005E2BAC" w:rsidRDefault="00C421A3" w:rsidP="00EE30BE">
      <w:pPr>
        <w:spacing w:after="0" w:line="240" w:lineRule="auto"/>
        <w:jc w:val="both"/>
      </w:pPr>
    </w:p>
    <w:p w:rsidR="00C421A3" w:rsidRPr="005E2BAC" w:rsidRDefault="00C421A3" w:rsidP="00EE30BE">
      <w:pPr>
        <w:spacing w:after="0" w:line="240" w:lineRule="auto"/>
        <w:jc w:val="both"/>
      </w:pPr>
    </w:p>
    <w:p w:rsidR="00C421A3" w:rsidRPr="005E2BAC" w:rsidRDefault="00C421A3" w:rsidP="00EE30BE">
      <w:pPr>
        <w:spacing w:after="0" w:line="240" w:lineRule="auto"/>
        <w:jc w:val="both"/>
      </w:pPr>
    </w:p>
    <w:p w:rsidR="00C421A3" w:rsidRPr="005E2BAC" w:rsidRDefault="00C421A3" w:rsidP="00EE30BE">
      <w:pPr>
        <w:spacing w:after="0" w:line="240" w:lineRule="auto"/>
        <w:jc w:val="both"/>
      </w:pPr>
    </w:p>
    <w:p w:rsidR="00C421A3" w:rsidRPr="005E2BAC" w:rsidRDefault="00C421A3" w:rsidP="00EE30BE">
      <w:pPr>
        <w:spacing w:after="0" w:line="240" w:lineRule="auto"/>
        <w:jc w:val="both"/>
      </w:pPr>
    </w:p>
    <w:p w:rsidR="00C421A3" w:rsidRPr="005E2BAC" w:rsidRDefault="00C421A3" w:rsidP="00EE30BE">
      <w:pPr>
        <w:spacing w:after="0" w:line="240" w:lineRule="auto"/>
        <w:jc w:val="both"/>
      </w:pPr>
    </w:p>
    <w:p w:rsidR="00C421A3" w:rsidRPr="005E2BAC" w:rsidRDefault="00C421A3" w:rsidP="00EE30BE">
      <w:pPr>
        <w:spacing w:after="0" w:line="240" w:lineRule="auto"/>
        <w:jc w:val="both"/>
        <w:rPr>
          <w:rFonts w:ascii="Times New Roman" w:hAnsi="Times New Roman" w:cs="Times New Roman"/>
          <w:b/>
          <w:sz w:val="28"/>
          <w:szCs w:val="28"/>
        </w:rPr>
      </w:pPr>
    </w:p>
    <w:p w:rsidR="00937102" w:rsidRPr="005E2BAC" w:rsidRDefault="00937102" w:rsidP="00937102">
      <w:pPr>
        <w:spacing w:after="0" w:line="240" w:lineRule="auto"/>
        <w:jc w:val="both"/>
        <w:rPr>
          <w:rFonts w:ascii="Times New Roman" w:hAnsi="Times New Roman" w:cs="Times New Roman"/>
          <w:b/>
          <w:sz w:val="28"/>
          <w:szCs w:val="28"/>
        </w:rPr>
      </w:pPr>
    </w:p>
    <w:p w:rsidR="00882718" w:rsidRDefault="00882718" w:rsidP="008C48F5">
      <w:pPr>
        <w:tabs>
          <w:tab w:val="left" w:pos="5460"/>
        </w:tabs>
        <w:spacing w:after="0"/>
        <w:jc w:val="both"/>
        <w:rPr>
          <w:rFonts w:ascii="Times New Roman" w:hAnsi="Times New Roman" w:cs="Times New Roman"/>
          <w:b/>
          <w:sz w:val="28"/>
          <w:szCs w:val="28"/>
        </w:rPr>
      </w:pPr>
    </w:p>
    <w:p w:rsidR="00882718" w:rsidRPr="005E2BAC" w:rsidRDefault="00882718" w:rsidP="008C48F5">
      <w:pPr>
        <w:tabs>
          <w:tab w:val="left" w:pos="5460"/>
        </w:tabs>
        <w:spacing w:after="0"/>
        <w:jc w:val="both"/>
        <w:rPr>
          <w:rFonts w:ascii="Times New Roman" w:hAnsi="Times New Roman" w:cs="Times New Roman"/>
          <w:b/>
          <w:bCs/>
          <w:sz w:val="28"/>
          <w:szCs w:val="28"/>
        </w:rPr>
      </w:pPr>
    </w:p>
    <w:p w:rsidR="008C48F5" w:rsidRPr="005E2BAC" w:rsidRDefault="008C48F5" w:rsidP="005E2BAC">
      <w:pPr>
        <w:tabs>
          <w:tab w:val="left" w:pos="5460"/>
        </w:tabs>
        <w:spacing w:after="0"/>
        <w:ind w:left="5460"/>
        <w:jc w:val="both"/>
        <w:rPr>
          <w:rFonts w:ascii="Times New Roman" w:hAnsi="Times New Roman" w:cs="Times New Roman"/>
          <w:b/>
          <w:sz w:val="28"/>
          <w:szCs w:val="28"/>
        </w:rPr>
      </w:pPr>
      <w:r w:rsidRPr="005E2BAC">
        <w:rPr>
          <w:rFonts w:ascii="Times New Roman" w:hAnsi="Times New Roman" w:cs="Times New Roman"/>
          <w:b/>
          <w:sz w:val="28"/>
          <w:szCs w:val="28"/>
        </w:rPr>
        <w:t>Минис</w:t>
      </w:r>
      <w:r w:rsidR="005E2BAC" w:rsidRPr="005E2BAC">
        <w:rPr>
          <w:rFonts w:ascii="Times New Roman" w:hAnsi="Times New Roman" w:cs="Times New Roman"/>
          <w:b/>
          <w:sz w:val="28"/>
          <w:szCs w:val="28"/>
        </w:rPr>
        <w:t>тру</w:t>
      </w:r>
    </w:p>
    <w:p w:rsidR="008C48F5" w:rsidRPr="005E2BAC" w:rsidRDefault="008C48F5" w:rsidP="005E2BAC">
      <w:pPr>
        <w:tabs>
          <w:tab w:val="left" w:pos="5460"/>
        </w:tabs>
        <w:spacing w:after="0"/>
        <w:ind w:left="5460"/>
        <w:jc w:val="both"/>
        <w:rPr>
          <w:rFonts w:ascii="Times New Roman" w:hAnsi="Times New Roman" w:cs="Times New Roman"/>
          <w:b/>
          <w:sz w:val="28"/>
          <w:szCs w:val="28"/>
        </w:rPr>
      </w:pPr>
      <w:r w:rsidRPr="005E2BAC">
        <w:rPr>
          <w:rFonts w:ascii="Times New Roman" w:hAnsi="Times New Roman" w:cs="Times New Roman"/>
          <w:b/>
          <w:sz w:val="28"/>
          <w:szCs w:val="28"/>
        </w:rPr>
        <w:t xml:space="preserve">национальной экономики </w:t>
      </w:r>
    </w:p>
    <w:p w:rsidR="008C48F5" w:rsidRPr="005E2BAC" w:rsidRDefault="008C48F5" w:rsidP="005E2BAC">
      <w:pPr>
        <w:tabs>
          <w:tab w:val="left" w:pos="5460"/>
        </w:tabs>
        <w:spacing w:after="0"/>
        <w:ind w:left="5460"/>
        <w:jc w:val="both"/>
        <w:rPr>
          <w:rFonts w:ascii="Times New Roman" w:hAnsi="Times New Roman" w:cs="Times New Roman"/>
          <w:b/>
          <w:sz w:val="28"/>
          <w:szCs w:val="28"/>
        </w:rPr>
      </w:pPr>
      <w:r w:rsidRPr="005E2BAC">
        <w:rPr>
          <w:rFonts w:ascii="Times New Roman" w:hAnsi="Times New Roman" w:cs="Times New Roman"/>
          <w:b/>
          <w:sz w:val="28"/>
          <w:szCs w:val="28"/>
        </w:rPr>
        <w:t>Республики Казахстан</w:t>
      </w:r>
    </w:p>
    <w:p w:rsidR="005E2BAC" w:rsidRPr="005E2BAC" w:rsidRDefault="005E2BAC" w:rsidP="005E2BAC">
      <w:pPr>
        <w:tabs>
          <w:tab w:val="left" w:pos="5460"/>
        </w:tabs>
        <w:spacing w:after="0"/>
        <w:ind w:left="5460"/>
        <w:jc w:val="both"/>
        <w:rPr>
          <w:rFonts w:ascii="Times New Roman" w:hAnsi="Times New Roman" w:cs="Times New Roman"/>
          <w:b/>
          <w:sz w:val="28"/>
          <w:szCs w:val="28"/>
        </w:rPr>
      </w:pPr>
      <w:proofErr w:type="spellStart"/>
      <w:r w:rsidRPr="005E2BAC">
        <w:rPr>
          <w:rFonts w:ascii="Times New Roman" w:hAnsi="Times New Roman" w:cs="Times New Roman"/>
          <w:b/>
          <w:sz w:val="28"/>
          <w:szCs w:val="28"/>
        </w:rPr>
        <w:t>Жумангарину</w:t>
      </w:r>
      <w:proofErr w:type="spellEnd"/>
      <w:r w:rsidRPr="005E2BAC">
        <w:rPr>
          <w:rFonts w:ascii="Times New Roman" w:hAnsi="Times New Roman" w:cs="Times New Roman"/>
          <w:b/>
          <w:sz w:val="28"/>
          <w:szCs w:val="28"/>
        </w:rPr>
        <w:t xml:space="preserve"> С.М. </w:t>
      </w:r>
    </w:p>
    <w:p w:rsidR="005E2BAC" w:rsidRPr="005E2BAC" w:rsidRDefault="005E2BAC" w:rsidP="005E2BAC">
      <w:pPr>
        <w:tabs>
          <w:tab w:val="left" w:pos="5460"/>
        </w:tabs>
        <w:spacing w:after="0"/>
        <w:ind w:left="5460"/>
        <w:jc w:val="both"/>
        <w:rPr>
          <w:rFonts w:ascii="Times New Roman" w:hAnsi="Times New Roman" w:cs="Times New Roman"/>
          <w:b/>
          <w:sz w:val="28"/>
          <w:szCs w:val="28"/>
        </w:rPr>
      </w:pPr>
      <w:r w:rsidRPr="005E2BAC">
        <w:rPr>
          <w:rFonts w:ascii="Times New Roman" w:hAnsi="Times New Roman" w:cs="Times New Roman"/>
          <w:b/>
          <w:sz w:val="28"/>
          <w:szCs w:val="28"/>
        </w:rPr>
        <w:tab/>
      </w:r>
    </w:p>
    <w:p w:rsidR="005E2BAC" w:rsidRPr="005E2BAC" w:rsidRDefault="005E2BAC" w:rsidP="005E2BAC">
      <w:pPr>
        <w:tabs>
          <w:tab w:val="left" w:pos="5460"/>
        </w:tabs>
        <w:spacing w:after="0"/>
        <w:jc w:val="both"/>
        <w:rPr>
          <w:rFonts w:ascii="Times New Roman" w:hAnsi="Times New Roman" w:cs="Times New Roman"/>
          <w:b/>
          <w:sz w:val="28"/>
          <w:szCs w:val="28"/>
        </w:rPr>
      </w:pPr>
      <w:r w:rsidRPr="005E2BAC">
        <w:rPr>
          <w:rFonts w:ascii="Times New Roman" w:hAnsi="Times New Roman" w:cs="Times New Roman"/>
          <w:b/>
          <w:sz w:val="28"/>
          <w:szCs w:val="28"/>
        </w:rPr>
        <w:t xml:space="preserve">                                                                копия: Министру юстиции </w:t>
      </w:r>
    </w:p>
    <w:p w:rsidR="005E2BAC" w:rsidRPr="005E2BAC" w:rsidRDefault="005E2BAC" w:rsidP="005E2BAC">
      <w:pPr>
        <w:tabs>
          <w:tab w:val="left" w:pos="5460"/>
        </w:tabs>
        <w:spacing w:after="0"/>
        <w:ind w:left="5460"/>
        <w:jc w:val="both"/>
        <w:rPr>
          <w:rFonts w:ascii="Times New Roman" w:hAnsi="Times New Roman" w:cs="Times New Roman"/>
          <w:b/>
          <w:sz w:val="28"/>
          <w:szCs w:val="28"/>
        </w:rPr>
      </w:pPr>
      <w:r w:rsidRPr="005E2BAC">
        <w:rPr>
          <w:rFonts w:ascii="Times New Roman" w:hAnsi="Times New Roman" w:cs="Times New Roman"/>
          <w:b/>
          <w:sz w:val="28"/>
          <w:szCs w:val="28"/>
        </w:rPr>
        <w:t xml:space="preserve">Республики Казахстан </w:t>
      </w:r>
    </w:p>
    <w:p w:rsidR="005E2BAC" w:rsidRDefault="005E2BAC" w:rsidP="005E2BAC">
      <w:pPr>
        <w:tabs>
          <w:tab w:val="left" w:pos="5460"/>
        </w:tabs>
        <w:spacing w:after="0"/>
        <w:ind w:left="5460"/>
        <w:jc w:val="both"/>
        <w:rPr>
          <w:rFonts w:ascii="Times New Roman" w:hAnsi="Times New Roman" w:cs="Times New Roman"/>
          <w:b/>
          <w:sz w:val="28"/>
          <w:szCs w:val="28"/>
        </w:rPr>
      </w:pPr>
      <w:proofErr w:type="spellStart"/>
      <w:r w:rsidRPr="005E2BAC">
        <w:rPr>
          <w:rFonts w:ascii="Times New Roman" w:hAnsi="Times New Roman" w:cs="Times New Roman"/>
          <w:b/>
          <w:sz w:val="28"/>
          <w:szCs w:val="28"/>
        </w:rPr>
        <w:t>Сарсембаеву</w:t>
      </w:r>
      <w:proofErr w:type="spellEnd"/>
      <w:r w:rsidRPr="005E2BAC">
        <w:rPr>
          <w:rFonts w:ascii="Times New Roman" w:hAnsi="Times New Roman" w:cs="Times New Roman"/>
          <w:b/>
          <w:sz w:val="28"/>
          <w:szCs w:val="28"/>
        </w:rPr>
        <w:t xml:space="preserve"> Е.Ж.</w:t>
      </w:r>
    </w:p>
    <w:p w:rsidR="00EF642C" w:rsidRDefault="00EF642C" w:rsidP="005E2BAC">
      <w:pPr>
        <w:tabs>
          <w:tab w:val="left" w:pos="5460"/>
        </w:tabs>
        <w:spacing w:after="0"/>
        <w:ind w:left="5460"/>
        <w:jc w:val="both"/>
        <w:rPr>
          <w:rFonts w:ascii="Times New Roman" w:hAnsi="Times New Roman" w:cs="Times New Roman"/>
          <w:b/>
          <w:sz w:val="28"/>
          <w:szCs w:val="28"/>
        </w:rPr>
      </w:pPr>
    </w:p>
    <w:p w:rsidR="00EF642C" w:rsidRDefault="00EF642C" w:rsidP="005E2BAC">
      <w:pPr>
        <w:tabs>
          <w:tab w:val="left" w:pos="5460"/>
        </w:tabs>
        <w:spacing w:after="0"/>
        <w:ind w:left="5460"/>
        <w:jc w:val="both"/>
        <w:rPr>
          <w:rFonts w:ascii="Times New Roman" w:hAnsi="Times New Roman" w:cs="Times New Roman"/>
          <w:b/>
          <w:sz w:val="28"/>
          <w:szCs w:val="28"/>
        </w:rPr>
      </w:pPr>
      <w:r w:rsidRPr="00EF642C">
        <w:rPr>
          <w:rFonts w:ascii="Times New Roman" w:hAnsi="Times New Roman" w:cs="Times New Roman"/>
          <w:b/>
          <w:sz w:val="28"/>
          <w:szCs w:val="28"/>
        </w:rPr>
        <w:t>Председател</w:t>
      </w:r>
      <w:r>
        <w:rPr>
          <w:rFonts w:ascii="Times New Roman" w:hAnsi="Times New Roman" w:cs="Times New Roman"/>
          <w:b/>
          <w:sz w:val="28"/>
          <w:szCs w:val="28"/>
        </w:rPr>
        <w:t xml:space="preserve">ю </w:t>
      </w:r>
      <w:r w:rsidRPr="00EF642C">
        <w:rPr>
          <w:rFonts w:ascii="Times New Roman" w:hAnsi="Times New Roman" w:cs="Times New Roman"/>
          <w:b/>
          <w:sz w:val="28"/>
          <w:szCs w:val="28"/>
        </w:rPr>
        <w:t>Агентства Республики Казахстан по регулированию и развитию финансового рынка</w:t>
      </w:r>
    </w:p>
    <w:p w:rsidR="00EF642C" w:rsidRPr="005E2BAC" w:rsidRDefault="00EF642C" w:rsidP="005E2BAC">
      <w:pPr>
        <w:tabs>
          <w:tab w:val="left" w:pos="5460"/>
        </w:tabs>
        <w:spacing w:after="0"/>
        <w:ind w:left="5460"/>
        <w:jc w:val="both"/>
        <w:rPr>
          <w:rFonts w:ascii="Times New Roman" w:hAnsi="Times New Roman" w:cs="Times New Roman"/>
          <w:b/>
          <w:sz w:val="28"/>
          <w:szCs w:val="28"/>
        </w:rPr>
      </w:pPr>
      <w:proofErr w:type="spellStart"/>
      <w:r>
        <w:rPr>
          <w:rFonts w:ascii="Times New Roman" w:hAnsi="Times New Roman" w:cs="Times New Roman"/>
          <w:b/>
          <w:sz w:val="28"/>
          <w:szCs w:val="28"/>
        </w:rPr>
        <w:t>Абылкасымовой</w:t>
      </w:r>
      <w:proofErr w:type="spellEnd"/>
      <w:r>
        <w:rPr>
          <w:rFonts w:ascii="Times New Roman" w:hAnsi="Times New Roman" w:cs="Times New Roman"/>
          <w:b/>
          <w:sz w:val="28"/>
          <w:szCs w:val="28"/>
        </w:rPr>
        <w:t xml:space="preserve"> М.Е.</w:t>
      </w:r>
    </w:p>
    <w:p w:rsidR="005E2BAC" w:rsidRPr="005E2BAC" w:rsidRDefault="005E2BAC" w:rsidP="005E2BAC">
      <w:pPr>
        <w:tabs>
          <w:tab w:val="left" w:pos="5460"/>
        </w:tabs>
        <w:spacing w:after="0"/>
        <w:ind w:left="5460"/>
        <w:jc w:val="both"/>
        <w:rPr>
          <w:rFonts w:ascii="Times New Roman" w:hAnsi="Times New Roman" w:cs="Times New Roman"/>
          <w:b/>
          <w:sz w:val="28"/>
          <w:szCs w:val="28"/>
        </w:rPr>
      </w:pPr>
    </w:p>
    <w:p w:rsidR="00882718" w:rsidRPr="005E2BAC" w:rsidRDefault="00882718" w:rsidP="008C48F5">
      <w:pPr>
        <w:tabs>
          <w:tab w:val="left" w:pos="5460"/>
        </w:tabs>
        <w:spacing w:after="0"/>
        <w:jc w:val="both"/>
        <w:rPr>
          <w:rFonts w:ascii="Times New Roman" w:hAnsi="Times New Roman" w:cs="Times New Roman"/>
          <w:sz w:val="28"/>
          <w:szCs w:val="28"/>
        </w:rPr>
      </w:pPr>
    </w:p>
    <w:p w:rsidR="00B15A90" w:rsidRPr="005E2BAC" w:rsidRDefault="00B15A90" w:rsidP="003538CE">
      <w:pPr>
        <w:tabs>
          <w:tab w:val="left" w:pos="5460"/>
        </w:tabs>
        <w:spacing w:after="0"/>
        <w:jc w:val="both"/>
        <w:rPr>
          <w:rFonts w:ascii="Times New Roman" w:hAnsi="Times New Roman" w:cs="Times New Roman"/>
          <w:i/>
          <w:sz w:val="24"/>
          <w:szCs w:val="28"/>
        </w:rPr>
      </w:pPr>
      <w:r w:rsidRPr="005E2BAC">
        <w:rPr>
          <w:rFonts w:ascii="Times New Roman" w:hAnsi="Times New Roman" w:cs="Times New Roman"/>
          <w:i/>
          <w:sz w:val="24"/>
          <w:szCs w:val="28"/>
        </w:rPr>
        <w:t xml:space="preserve">О необходимости </w:t>
      </w:r>
    </w:p>
    <w:p w:rsidR="00B15A90" w:rsidRPr="005E2BAC" w:rsidRDefault="00B15A90" w:rsidP="003538CE">
      <w:pPr>
        <w:tabs>
          <w:tab w:val="left" w:pos="5460"/>
        </w:tabs>
        <w:spacing w:after="0"/>
        <w:jc w:val="both"/>
        <w:rPr>
          <w:rFonts w:ascii="Times New Roman" w:hAnsi="Times New Roman" w:cs="Times New Roman"/>
          <w:i/>
          <w:sz w:val="24"/>
          <w:szCs w:val="28"/>
        </w:rPr>
      </w:pPr>
      <w:r w:rsidRPr="005E2BAC">
        <w:rPr>
          <w:rFonts w:ascii="Times New Roman" w:hAnsi="Times New Roman" w:cs="Times New Roman"/>
          <w:i/>
          <w:sz w:val="24"/>
          <w:szCs w:val="28"/>
        </w:rPr>
        <w:t xml:space="preserve">реформы корпоративного законодательства </w:t>
      </w:r>
    </w:p>
    <w:p w:rsidR="003538CE" w:rsidRPr="005E2BAC" w:rsidRDefault="00B15A90" w:rsidP="003538CE">
      <w:pPr>
        <w:tabs>
          <w:tab w:val="left" w:pos="5460"/>
        </w:tabs>
        <w:spacing w:after="0"/>
        <w:jc w:val="both"/>
        <w:rPr>
          <w:rFonts w:ascii="Times New Roman" w:hAnsi="Times New Roman" w:cs="Times New Roman"/>
          <w:i/>
          <w:sz w:val="24"/>
          <w:szCs w:val="28"/>
        </w:rPr>
      </w:pPr>
      <w:r w:rsidRPr="005E2BAC">
        <w:rPr>
          <w:rFonts w:ascii="Times New Roman" w:hAnsi="Times New Roman" w:cs="Times New Roman"/>
          <w:i/>
          <w:sz w:val="24"/>
          <w:szCs w:val="28"/>
        </w:rPr>
        <w:t>в целях обеспечения прозрачности и подотчётности управления</w:t>
      </w:r>
    </w:p>
    <w:p w:rsidR="00B15A90" w:rsidRPr="005E2BAC" w:rsidRDefault="00B15A90" w:rsidP="003538CE">
      <w:pPr>
        <w:tabs>
          <w:tab w:val="left" w:pos="5460"/>
        </w:tabs>
        <w:spacing w:after="0" w:line="240" w:lineRule="auto"/>
        <w:jc w:val="center"/>
        <w:rPr>
          <w:rFonts w:ascii="Times New Roman" w:hAnsi="Times New Roman" w:cs="Times New Roman"/>
          <w:b/>
          <w:sz w:val="28"/>
          <w:szCs w:val="28"/>
        </w:rPr>
      </w:pPr>
    </w:p>
    <w:p w:rsidR="00B302FD" w:rsidRPr="005E2BAC" w:rsidRDefault="00B302FD" w:rsidP="003538CE">
      <w:pPr>
        <w:tabs>
          <w:tab w:val="left" w:pos="5460"/>
        </w:tabs>
        <w:spacing w:after="0" w:line="240" w:lineRule="auto"/>
        <w:jc w:val="center"/>
        <w:rPr>
          <w:rFonts w:ascii="Times New Roman" w:hAnsi="Times New Roman" w:cs="Times New Roman"/>
          <w:b/>
          <w:sz w:val="28"/>
          <w:szCs w:val="28"/>
        </w:rPr>
      </w:pPr>
      <w:r w:rsidRPr="005E2BAC">
        <w:rPr>
          <w:rFonts w:ascii="Times New Roman" w:hAnsi="Times New Roman" w:cs="Times New Roman"/>
          <w:b/>
          <w:sz w:val="28"/>
          <w:szCs w:val="28"/>
        </w:rPr>
        <w:t>Уважаем</w:t>
      </w:r>
      <w:r w:rsidR="00EF642C">
        <w:rPr>
          <w:rFonts w:ascii="Times New Roman" w:hAnsi="Times New Roman" w:cs="Times New Roman"/>
          <w:b/>
          <w:sz w:val="28"/>
          <w:szCs w:val="28"/>
        </w:rPr>
        <w:t>ый</w:t>
      </w:r>
      <w:r w:rsidRPr="005E2BAC">
        <w:rPr>
          <w:rFonts w:ascii="Times New Roman" w:hAnsi="Times New Roman" w:cs="Times New Roman"/>
          <w:b/>
          <w:sz w:val="28"/>
          <w:szCs w:val="28"/>
        </w:rPr>
        <w:t xml:space="preserve"> </w:t>
      </w:r>
      <w:proofErr w:type="spellStart"/>
      <w:r w:rsidR="00E91079">
        <w:rPr>
          <w:rFonts w:ascii="Times New Roman" w:hAnsi="Times New Roman" w:cs="Times New Roman"/>
          <w:b/>
          <w:sz w:val="28"/>
          <w:szCs w:val="28"/>
        </w:rPr>
        <w:t>Серик</w:t>
      </w:r>
      <w:proofErr w:type="spellEnd"/>
      <w:r w:rsidR="00E91079">
        <w:rPr>
          <w:rFonts w:ascii="Times New Roman" w:hAnsi="Times New Roman" w:cs="Times New Roman"/>
          <w:b/>
          <w:sz w:val="28"/>
          <w:szCs w:val="28"/>
        </w:rPr>
        <w:t xml:space="preserve"> </w:t>
      </w:r>
      <w:proofErr w:type="spellStart"/>
      <w:r w:rsidR="00E91079">
        <w:rPr>
          <w:rFonts w:ascii="Times New Roman" w:hAnsi="Times New Roman" w:cs="Times New Roman"/>
          <w:b/>
          <w:sz w:val="28"/>
          <w:szCs w:val="28"/>
        </w:rPr>
        <w:t>Макашевич</w:t>
      </w:r>
      <w:proofErr w:type="spellEnd"/>
      <w:r w:rsidRPr="005E2BAC">
        <w:rPr>
          <w:rFonts w:ascii="Times New Roman" w:hAnsi="Times New Roman" w:cs="Times New Roman"/>
          <w:b/>
          <w:sz w:val="28"/>
          <w:szCs w:val="28"/>
        </w:rPr>
        <w:t>!</w:t>
      </w:r>
    </w:p>
    <w:p w:rsidR="003538CE" w:rsidRPr="005E2BAC" w:rsidRDefault="003538CE" w:rsidP="003538CE">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p>
    <w:p w:rsidR="009B2DE4" w:rsidRPr="005E2BAC" w:rsidRDefault="009B2DE4" w:rsidP="003538CE">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В рамках Национального форума по корпоративному управлению, посвящённого теме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Корпоративное управление как действенный инструмент либерализации экономики и защиты интересов всех </w:t>
      </w:r>
      <w:proofErr w:type="spellStart"/>
      <w:r w:rsidRPr="005E2BAC">
        <w:rPr>
          <w:rFonts w:ascii="Times New Roman" w:hAnsi="Times New Roman" w:cs="Times New Roman"/>
          <w:bCs/>
          <w:sz w:val="28"/>
          <w:szCs w:val="28"/>
          <w:shd w:val="clear" w:color="auto" w:fill="FFFFFF"/>
        </w:rPr>
        <w:t>стейкхолдеров</w:t>
      </w:r>
      <w:proofErr w:type="spellEnd"/>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вновь актуализировался вопрос совершенствования системы корпоративного управления в Республике Казахстан. Общим пониманием стало то, что одного лишь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мягкого права</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 в виде рекомендаций, кодексов или стандартов — недостаточно. Без должных изменений в законодательстве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твёрдом праве</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невозможно обеспечить прозрачность, предсказуемость и справедливость корпоративного управления, особенно в условиях </w:t>
      </w:r>
      <w:proofErr w:type="spellStart"/>
      <w:r w:rsidRPr="005E2BAC">
        <w:rPr>
          <w:rFonts w:ascii="Times New Roman" w:hAnsi="Times New Roman" w:cs="Times New Roman"/>
          <w:bCs/>
          <w:sz w:val="28"/>
          <w:szCs w:val="28"/>
          <w:shd w:val="clear" w:color="auto" w:fill="FFFFFF"/>
        </w:rPr>
        <w:t>квазигосударственного</w:t>
      </w:r>
      <w:proofErr w:type="spellEnd"/>
      <w:r w:rsidRPr="005E2BAC">
        <w:rPr>
          <w:rFonts w:ascii="Times New Roman" w:hAnsi="Times New Roman" w:cs="Times New Roman"/>
          <w:bCs/>
          <w:sz w:val="28"/>
          <w:szCs w:val="28"/>
          <w:shd w:val="clear" w:color="auto" w:fill="FFFFFF"/>
        </w:rPr>
        <w:t xml:space="preserve"> сектора и высокой степени централизации управления экономикой.</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Поэтому считаем необходимым инициировать обсуждение и поддержку изменений, направленных на устранение ряда системных правовых и </w:t>
      </w:r>
      <w:r w:rsidRPr="005E2BAC">
        <w:rPr>
          <w:rFonts w:ascii="Times New Roman" w:hAnsi="Times New Roman" w:cs="Times New Roman"/>
          <w:bCs/>
          <w:sz w:val="28"/>
          <w:szCs w:val="28"/>
          <w:shd w:val="clear" w:color="auto" w:fill="FFFFFF"/>
        </w:rPr>
        <w:lastRenderedPageBreak/>
        <w:t>институциональных дисбалансов. Прежде всего, требуется нормативное уточнение роли и ответственности ключевых органов управления, включая общее собрание акционеров, совет директоров и исполнительный орган (правление), а также укрепление прав миноритарных инвесторов и соблюдение принципа ограниченной ответственности акционеров и бенефициаров.</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Одним из ключевых понятий, требующих более чёткого понимания, остаётся само определение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корпоративного управления</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Согласно международным стандартам, включая Принципы корпоративного управления ОЭСР, под этим термином понимается не просто организация менеджмента компании, а прежде всего система контроля со стороны акционеров (или участников) над деятельностью исполнительного органа, включая механизмы внутреннего контроля, подотчётности, предотвращения конфликта интересов и защиты прав всех инвесторов. Следовательно, необходимо различать три взаимосвязанных, но концептуально разных уровня: корпоративное правление (организация контроля над менеджментом), систему внутреннего контроля (разделение полномочий, ответственности, управленческие и юридические процедуры) и, наконец, сам менеджмент — то есть, оперативное руководство предприятием.</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На практике в Казахстане наблюдаются значительные правовые и организационные перекосы. Так, совет директоров, который по своей сути должен выполнять функции стратегического надзора и контроля, наделён в законе статусом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органа управления</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что даёт возможность делегировать ему широкие оперативные полномочия. При этом ни один член совета директоров не несёт персональной исполнительной ответственности. Это приводит к правовому разрыву: решения принимаются коллегиально, но ответственность персонально никто не несёт, тогда как исполнительный орган несёт всю ответственность без права на </w:t>
      </w:r>
      <w:r w:rsidR="006B1D34">
        <w:rPr>
          <w:rFonts w:ascii="Times New Roman" w:hAnsi="Times New Roman" w:cs="Times New Roman"/>
          <w:bCs/>
          <w:sz w:val="28"/>
          <w:szCs w:val="28"/>
          <w:shd w:val="clear" w:color="auto" w:fill="FFFFFF"/>
        </w:rPr>
        <w:t>самостоятельные</w:t>
      </w:r>
      <w:r w:rsidRPr="005E2BAC">
        <w:rPr>
          <w:rFonts w:ascii="Times New Roman" w:hAnsi="Times New Roman" w:cs="Times New Roman"/>
          <w:bCs/>
          <w:sz w:val="28"/>
          <w:szCs w:val="28"/>
          <w:shd w:val="clear" w:color="auto" w:fill="FFFFFF"/>
        </w:rPr>
        <w:t xml:space="preserve"> решения. Такая ситуация создаёт предпосылки для непрозрачности, коррупции и давления на менеджмент со стороны контролирующих акционеров.</w:t>
      </w:r>
      <w:r w:rsidR="006B1D34">
        <w:rPr>
          <w:rFonts w:ascii="Times New Roman" w:hAnsi="Times New Roman" w:cs="Times New Roman"/>
          <w:bCs/>
          <w:sz w:val="28"/>
          <w:szCs w:val="28"/>
          <w:shd w:val="clear" w:color="auto" w:fill="FFFFFF"/>
        </w:rPr>
        <w:t xml:space="preserve"> В то время как менеджмент служит только компании и потому должен подчиняться ОСА как органу «единого тела» корпорации, а не индивидуальным акционерам.</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Предлагается внести изменения в законодательство о хозяйственных товариществах и акционерных обществах (в частности, в Закон «Об акционерных обществах» и Гражданский кодекс), чётко определив совет директоров как коллегиальный наблюдательный орган, не обладающий правом непосредственного управления и исполнения решений. Также следует закрепить норму, исключающую возможность возложения на членов совета директоров фидуциарной ответственности за оперативное руководство</w:t>
      </w:r>
      <w:r w:rsidR="006B1D34">
        <w:rPr>
          <w:rFonts w:ascii="Times New Roman" w:hAnsi="Times New Roman" w:cs="Times New Roman"/>
          <w:bCs/>
          <w:sz w:val="28"/>
          <w:szCs w:val="28"/>
          <w:shd w:val="clear" w:color="auto" w:fill="FFFFFF"/>
        </w:rPr>
        <w:t xml:space="preserve"> (оперативное управление)</w:t>
      </w:r>
      <w:r w:rsidRPr="005E2BAC">
        <w:rPr>
          <w:rFonts w:ascii="Times New Roman" w:hAnsi="Times New Roman" w:cs="Times New Roman"/>
          <w:bCs/>
          <w:sz w:val="28"/>
          <w:szCs w:val="28"/>
          <w:shd w:val="clear" w:color="auto" w:fill="FFFFFF"/>
        </w:rPr>
        <w:t xml:space="preserve"> — такая ответственность должна нести исключительно исполнительная структура. Использование термина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орган управления</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в отношении совета директоров должно быть либо исключено, либо уточнено с обязательным добавлением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наблюдательный</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и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коллегиальный</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чтобы не допускать расширительного толкования. Эти изменения вернут прозрачность в систему распределения полномочий и </w:t>
      </w:r>
      <w:r w:rsidRPr="005E2BAC">
        <w:rPr>
          <w:rFonts w:ascii="Times New Roman" w:hAnsi="Times New Roman" w:cs="Times New Roman"/>
          <w:bCs/>
          <w:sz w:val="28"/>
          <w:szCs w:val="28"/>
          <w:shd w:val="clear" w:color="auto" w:fill="FFFFFF"/>
        </w:rPr>
        <w:lastRenderedPageBreak/>
        <w:t>позволят эффективно привлекать к ответственности именно тех, кто принимает конкретные управленческие решения.</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Отдельного внимания требует вопрос института независимых директоров. В текущей практике, особенно в </w:t>
      </w:r>
      <w:proofErr w:type="spellStart"/>
      <w:r w:rsidRPr="005E2BAC">
        <w:rPr>
          <w:rFonts w:ascii="Times New Roman" w:hAnsi="Times New Roman" w:cs="Times New Roman"/>
          <w:bCs/>
          <w:sz w:val="28"/>
          <w:szCs w:val="28"/>
          <w:shd w:val="clear" w:color="auto" w:fill="FFFFFF"/>
        </w:rPr>
        <w:t>квазигосударственном</w:t>
      </w:r>
      <w:proofErr w:type="spellEnd"/>
      <w:r w:rsidRPr="005E2BAC">
        <w:rPr>
          <w:rFonts w:ascii="Times New Roman" w:hAnsi="Times New Roman" w:cs="Times New Roman"/>
          <w:bCs/>
          <w:sz w:val="28"/>
          <w:szCs w:val="28"/>
          <w:shd w:val="clear" w:color="auto" w:fill="FFFFFF"/>
        </w:rPr>
        <w:t xml:space="preserve"> секторе, их количество может составлять до 50–60% состава советов директоров, несмотря на отсутствие миноритарных акционеров. Это нарушает саму концепцию независимости. Согласно международной практике, независимый директор — это лицо, </w:t>
      </w:r>
      <w:r w:rsidR="006B1D34" w:rsidRPr="005E2BAC">
        <w:rPr>
          <w:rFonts w:ascii="Times New Roman" w:hAnsi="Times New Roman" w:cs="Times New Roman"/>
          <w:bCs/>
          <w:sz w:val="28"/>
          <w:szCs w:val="28"/>
          <w:shd w:val="clear" w:color="auto" w:fill="FFFFFF"/>
        </w:rPr>
        <w:t>не связанное с контрольным акционером</w:t>
      </w:r>
      <w:r w:rsidR="006B1D34">
        <w:rPr>
          <w:rFonts w:ascii="Times New Roman" w:hAnsi="Times New Roman" w:cs="Times New Roman"/>
          <w:bCs/>
          <w:sz w:val="28"/>
          <w:szCs w:val="28"/>
          <w:shd w:val="clear" w:color="auto" w:fill="FFFFFF"/>
        </w:rPr>
        <w:t>,</w:t>
      </w:r>
      <w:r w:rsidR="006B1D34" w:rsidRPr="005E2BAC">
        <w:rPr>
          <w:rFonts w:ascii="Times New Roman" w:hAnsi="Times New Roman" w:cs="Times New Roman"/>
          <w:bCs/>
          <w:sz w:val="28"/>
          <w:szCs w:val="28"/>
          <w:shd w:val="clear" w:color="auto" w:fill="FFFFFF"/>
        </w:rPr>
        <w:t xml:space="preserve"> </w:t>
      </w:r>
      <w:r w:rsidRPr="005E2BAC">
        <w:rPr>
          <w:rFonts w:ascii="Times New Roman" w:hAnsi="Times New Roman" w:cs="Times New Roman"/>
          <w:bCs/>
          <w:sz w:val="28"/>
          <w:szCs w:val="28"/>
          <w:shd w:val="clear" w:color="auto" w:fill="FFFFFF"/>
        </w:rPr>
        <w:t>избираемое и подотчётное исключ</w:t>
      </w:r>
      <w:r w:rsidR="006B1D34">
        <w:rPr>
          <w:rFonts w:ascii="Times New Roman" w:hAnsi="Times New Roman" w:cs="Times New Roman"/>
          <w:bCs/>
          <w:sz w:val="28"/>
          <w:szCs w:val="28"/>
          <w:shd w:val="clear" w:color="auto" w:fill="FFFFFF"/>
        </w:rPr>
        <w:t>ительно миноритарным акционерам</w:t>
      </w:r>
      <w:r w:rsidRPr="005E2BAC">
        <w:rPr>
          <w:rFonts w:ascii="Times New Roman" w:hAnsi="Times New Roman" w:cs="Times New Roman"/>
          <w:bCs/>
          <w:sz w:val="28"/>
          <w:szCs w:val="28"/>
          <w:shd w:val="clear" w:color="auto" w:fill="FFFFFF"/>
        </w:rPr>
        <w:t>. В Казахстане же такие директора, как правило, назначаются и снимаются мажоритарными акционерами, что полностью лишает этот институт смысла.</w:t>
      </w:r>
      <w:r w:rsidR="006B1D34">
        <w:rPr>
          <w:rFonts w:ascii="Times New Roman" w:hAnsi="Times New Roman" w:cs="Times New Roman"/>
          <w:bCs/>
          <w:sz w:val="28"/>
          <w:szCs w:val="28"/>
          <w:shd w:val="clear" w:color="auto" w:fill="FFFFFF"/>
        </w:rPr>
        <w:t xml:space="preserve"> Никакие конкурсы этого исправить не могут.</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Рекомендуется законодательно ограничить применение института независимых директоров только теми случаями, когда в компании действительно присутствуют миноритарные акционеры. При этом необходимо закрепить норму, согласно которой выдвижение, избрание и отзыв независимого директора может осуществляться исключительно </w:t>
      </w:r>
      <w:proofErr w:type="spellStart"/>
      <w:r w:rsidRPr="005E2BAC">
        <w:rPr>
          <w:rFonts w:ascii="Times New Roman" w:hAnsi="Times New Roman" w:cs="Times New Roman"/>
          <w:bCs/>
          <w:sz w:val="28"/>
          <w:szCs w:val="28"/>
          <w:shd w:val="clear" w:color="auto" w:fill="FFFFFF"/>
        </w:rPr>
        <w:t>миноритариями</w:t>
      </w:r>
      <w:proofErr w:type="spellEnd"/>
      <w:r w:rsidRPr="005E2BAC">
        <w:rPr>
          <w:rFonts w:ascii="Times New Roman" w:hAnsi="Times New Roman" w:cs="Times New Roman"/>
          <w:bCs/>
          <w:sz w:val="28"/>
          <w:szCs w:val="28"/>
          <w:shd w:val="clear" w:color="auto" w:fill="FFFFFF"/>
        </w:rPr>
        <w:t xml:space="preserve">, через </w:t>
      </w:r>
      <w:r w:rsidR="006B1D34">
        <w:rPr>
          <w:rFonts w:ascii="Times New Roman" w:hAnsi="Times New Roman" w:cs="Times New Roman"/>
          <w:bCs/>
          <w:sz w:val="28"/>
          <w:szCs w:val="28"/>
          <w:shd w:val="clear" w:color="auto" w:fill="FFFFFF"/>
        </w:rPr>
        <w:t xml:space="preserve">кумулятивное или </w:t>
      </w:r>
      <w:r w:rsidRPr="005E2BAC">
        <w:rPr>
          <w:rFonts w:ascii="Times New Roman" w:hAnsi="Times New Roman" w:cs="Times New Roman"/>
          <w:bCs/>
          <w:sz w:val="28"/>
          <w:szCs w:val="28"/>
          <w:shd w:val="clear" w:color="auto" w:fill="FFFFFF"/>
        </w:rPr>
        <w:t xml:space="preserve">отдельное голосование. </w:t>
      </w:r>
      <w:r w:rsidR="006B1D34">
        <w:rPr>
          <w:rFonts w:ascii="Times New Roman" w:hAnsi="Times New Roman" w:cs="Times New Roman"/>
          <w:bCs/>
          <w:sz w:val="28"/>
          <w:szCs w:val="28"/>
          <w:shd w:val="clear" w:color="auto" w:fill="FFFFFF"/>
        </w:rPr>
        <w:t>В ином случае</w:t>
      </w:r>
      <w:r w:rsidRPr="005E2BAC">
        <w:rPr>
          <w:rFonts w:ascii="Times New Roman" w:hAnsi="Times New Roman" w:cs="Times New Roman"/>
          <w:bCs/>
          <w:sz w:val="28"/>
          <w:szCs w:val="28"/>
          <w:shd w:val="clear" w:color="auto" w:fill="FFFFFF"/>
        </w:rPr>
        <w:t xml:space="preserve"> следует ввести квалификационные ограничения на досрочное снятие </w:t>
      </w:r>
      <w:r w:rsidR="006B1D34">
        <w:rPr>
          <w:rFonts w:ascii="Times New Roman" w:hAnsi="Times New Roman" w:cs="Times New Roman"/>
          <w:bCs/>
          <w:sz w:val="28"/>
          <w:szCs w:val="28"/>
          <w:shd w:val="clear" w:color="auto" w:fill="FFFFFF"/>
        </w:rPr>
        <w:t>независимых</w:t>
      </w:r>
      <w:r w:rsidRPr="005E2BAC">
        <w:rPr>
          <w:rFonts w:ascii="Times New Roman" w:hAnsi="Times New Roman" w:cs="Times New Roman"/>
          <w:bCs/>
          <w:sz w:val="28"/>
          <w:szCs w:val="28"/>
          <w:shd w:val="clear" w:color="auto" w:fill="FFFFFF"/>
        </w:rPr>
        <w:t xml:space="preserve"> директоров (например, обязательное согласие </w:t>
      </w:r>
      <w:r w:rsidR="006B1D34">
        <w:rPr>
          <w:rFonts w:ascii="Times New Roman" w:hAnsi="Times New Roman" w:cs="Times New Roman"/>
          <w:bCs/>
          <w:sz w:val="28"/>
          <w:szCs w:val="28"/>
          <w:shd w:val="clear" w:color="auto" w:fill="FFFFFF"/>
        </w:rPr>
        <w:t>большинства</w:t>
      </w:r>
      <w:r w:rsidRPr="005E2BAC">
        <w:rPr>
          <w:rFonts w:ascii="Times New Roman" w:hAnsi="Times New Roman" w:cs="Times New Roman"/>
          <w:bCs/>
          <w:sz w:val="28"/>
          <w:szCs w:val="28"/>
          <w:shd w:val="clear" w:color="auto" w:fill="FFFFFF"/>
        </w:rPr>
        <w:t xml:space="preserve"> миноритарных акционеров). Также важно предусмотреть принцип, по которому представители контрольного акционера не получают вознаграждение от самой компании, а финансируются за счёт акционера, интересы которого представляют, в то время как независимые директора, наоборот, получают вознаграждение от </w:t>
      </w:r>
      <w:r w:rsidR="006B1D34">
        <w:rPr>
          <w:rFonts w:ascii="Times New Roman" w:hAnsi="Times New Roman" w:cs="Times New Roman"/>
          <w:bCs/>
          <w:sz w:val="28"/>
          <w:szCs w:val="28"/>
          <w:shd w:val="clear" w:color="auto" w:fill="FFFFFF"/>
        </w:rPr>
        <w:t xml:space="preserve">акционерного </w:t>
      </w:r>
      <w:r w:rsidRPr="005E2BAC">
        <w:rPr>
          <w:rFonts w:ascii="Times New Roman" w:hAnsi="Times New Roman" w:cs="Times New Roman"/>
          <w:bCs/>
          <w:sz w:val="28"/>
          <w:szCs w:val="28"/>
          <w:shd w:val="clear" w:color="auto" w:fill="FFFFFF"/>
        </w:rPr>
        <w:t>общества — это усилит их мотивацию на объективную и независимую позицию.</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Не менее важной проблемой является нарушение принципа ограниченной ответственности и института обособленного имущества юридического лица. В ряде случаев государственные органы и практика </w:t>
      </w:r>
      <w:proofErr w:type="spellStart"/>
      <w:r w:rsidRPr="005E2BAC">
        <w:rPr>
          <w:rFonts w:ascii="Times New Roman" w:hAnsi="Times New Roman" w:cs="Times New Roman"/>
          <w:bCs/>
          <w:sz w:val="28"/>
          <w:szCs w:val="28"/>
          <w:shd w:val="clear" w:color="auto" w:fill="FFFFFF"/>
        </w:rPr>
        <w:t>правоприменения</w:t>
      </w:r>
      <w:proofErr w:type="spellEnd"/>
      <w:r w:rsidRPr="005E2BAC">
        <w:rPr>
          <w:rFonts w:ascii="Times New Roman" w:hAnsi="Times New Roman" w:cs="Times New Roman"/>
          <w:bCs/>
          <w:sz w:val="28"/>
          <w:szCs w:val="28"/>
          <w:shd w:val="clear" w:color="auto" w:fill="FFFFFF"/>
        </w:rPr>
        <w:t xml:space="preserve"> допускают привлечение конечных бенефициаров компаний к ответственности за действия менеджмента, что противоречит как Гражданскому кодексу, так и основополагающим нормам корпоративного и инвестиционного права. Следует отменить или пересмотреть положения законодательства, позволяющие трактовать юридическое лицо не как обособленного участника гражданского оборота, а как </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прозрачную оболочку</w:t>
      </w:r>
      <w:r w:rsidR="003538CE"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для атаки на собственников. Только в случае прямого вмешательства в оперативное управление (что должно быть доказано) акционер может нести солидарную ответственность.</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Корпорация как юридическое лицо представляет собой </w:t>
      </w:r>
      <w:r w:rsidR="00B15A90"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единое тело</w:t>
      </w:r>
      <w:r w:rsidR="00B15A90"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 самостоятельный субъект права, отделённый от своих учредителей, где управление осуществляется через формализованные органы. Только менеджмент, во главе с СЕО, имеет право представлять компанию от её имени без доверенности. Ни </w:t>
      </w:r>
      <w:r w:rsidR="006B1D34">
        <w:rPr>
          <w:rFonts w:ascii="Times New Roman" w:hAnsi="Times New Roman" w:cs="Times New Roman"/>
          <w:bCs/>
          <w:sz w:val="28"/>
          <w:szCs w:val="28"/>
          <w:shd w:val="clear" w:color="auto" w:fill="FFFFFF"/>
        </w:rPr>
        <w:t xml:space="preserve">контрольный акционер, ни </w:t>
      </w:r>
      <w:r w:rsidRPr="005E2BAC">
        <w:rPr>
          <w:rFonts w:ascii="Times New Roman" w:hAnsi="Times New Roman" w:cs="Times New Roman"/>
          <w:bCs/>
          <w:sz w:val="28"/>
          <w:szCs w:val="28"/>
          <w:shd w:val="clear" w:color="auto" w:fill="FFFFFF"/>
        </w:rPr>
        <w:t xml:space="preserve">председатель совета директоров, ни любой иной его член не может выступать от имени компании без специального полномочия. Такая конструкция обеспечивает прозрачность </w:t>
      </w:r>
      <w:r w:rsidRPr="005E2BAC">
        <w:rPr>
          <w:rFonts w:ascii="Times New Roman" w:hAnsi="Times New Roman" w:cs="Times New Roman"/>
          <w:bCs/>
          <w:sz w:val="28"/>
          <w:szCs w:val="28"/>
          <w:shd w:val="clear" w:color="auto" w:fill="FFFFFF"/>
        </w:rPr>
        <w:lastRenderedPageBreak/>
        <w:t xml:space="preserve">управления, </w:t>
      </w:r>
      <w:r w:rsidR="009C0691">
        <w:rPr>
          <w:rFonts w:ascii="Times New Roman" w:hAnsi="Times New Roman" w:cs="Times New Roman"/>
          <w:bCs/>
          <w:sz w:val="28"/>
          <w:szCs w:val="28"/>
          <w:shd w:val="clear" w:color="auto" w:fill="FFFFFF"/>
        </w:rPr>
        <w:t>ответственность</w:t>
      </w:r>
      <w:r w:rsidRPr="005E2BAC">
        <w:rPr>
          <w:rFonts w:ascii="Times New Roman" w:hAnsi="Times New Roman" w:cs="Times New Roman"/>
          <w:bCs/>
          <w:sz w:val="28"/>
          <w:szCs w:val="28"/>
          <w:shd w:val="clear" w:color="auto" w:fill="FFFFFF"/>
        </w:rPr>
        <w:t xml:space="preserve"> менеджмента и правовую защиту инвесторов.</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Особое внимание следует уделить роли корпоративного секретаря — важнейшего элемента системы внутреннего контроля. Его задача заключается не в обслуживании интересов отдельных акционеров или членов совета, а в обеспечении процедурной легитимности всех решений, фиксировании протоколов, соблюдении уставных и регламентных процедур. При этом корпоративный секретарь должен быть институционально независим и функционально подотчётен совету директоров в целом, а не его отдельным представителям.</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Наконец, важно законодательно закрепить, что органы управления — это не только совет директоров, но </w:t>
      </w:r>
      <w:r w:rsidR="006B1D34">
        <w:rPr>
          <w:rFonts w:ascii="Times New Roman" w:hAnsi="Times New Roman" w:cs="Times New Roman"/>
          <w:bCs/>
          <w:sz w:val="28"/>
          <w:szCs w:val="28"/>
          <w:shd w:val="clear" w:color="auto" w:fill="FFFFFF"/>
        </w:rPr>
        <w:t xml:space="preserve">также </w:t>
      </w:r>
      <w:r w:rsidRPr="005E2BAC">
        <w:rPr>
          <w:rFonts w:ascii="Times New Roman" w:hAnsi="Times New Roman" w:cs="Times New Roman"/>
          <w:bCs/>
          <w:sz w:val="28"/>
          <w:szCs w:val="28"/>
          <w:shd w:val="clear" w:color="auto" w:fill="FFFFFF"/>
        </w:rPr>
        <w:t>и правление</w:t>
      </w:r>
      <w:r w:rsidR="006B1D34">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и общее собрание акционеров. Исключительное наделение совета директоров статусом </w:t>
      </w:r>
      <w:r w:rsidR="00B15A90"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органа управления</w:t>
      </w:r>
      <w:r w:rsidR="00B15A90" w:rsidRPr="005E2BAC">
        <w:rPr>
          <w:rFonts w:ascii="Times New Roman" w:hAnsi="Times New Roman" w:cs="Times New Roman"/>
          <w:bCs/>
          <w:sz w:val="28"/>
          <w:szCs w:val="28"/>
          <w:shd w:val="clear" w:color="auto" w:fill="FFFFFF"/>
        </w:rPr>
        <w:t>”</w:t>
      </w:r>
      <w:r w:rsidRPr="005E2BAC">
        <w:rPr>
          <w:rFonts w:ascii="Times New Roman" w:hAnsi="Times New Roman" w:cs="Times New Roman"/>
          <w:bCs/>
          <w:sz w:val="28"/>
          <w:szCs w:val="28"/>
          <w:shd w:val="clear" w:color="auto" w:fill="FFFFFF"/>
        </w:rPr>
        <w:t xml:space="preserve"> создаёт искусственный дисбаланс, где один орган концентрирует в себе слишком много полномочий, но не несёт исполнительной ответственности. Такая модель разрушает систему внутреннего контроля и способствует коррупции.</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С учётом вышеизложенного предлагаем:</w:t>
      </w:r>
    </w:p>
    <w:p w:rsidR="009B2DE4" w:rsidRPr="005E2BAC" w:rsidRDefault="009B2DE4" w:rsidP="009B2DE4">
      <w:pPr>
        <w:widowControl w:val="0"/>
        <w:numPr>
          <w:ilvl w:val="0"/>
          <w:numId w:val="2"/>
        </w:numPr>
        <w:pBdr>
          <w:bottom w:val="single" w:sz="4" w:space="0" w:color="FFFFFF"/>
        </w:pBdr>
        <w:autoSpaceDE w:val="0"/>
        <w:autoSpaceDN w:val="0"/>
        <w:adjustRightInd w:val="0"/>
        <w:spacing w:after="0" w:line="20" w:lineRule="atLeast"/>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Законодательно определить совет директоров как наблюдательный коллегиальный орган, без функций оперативного управления</w:t>
      </w:r>
      <w:r w:rsidR="00B15A90" w:rsidRPr="005E2BAC">
        <w:rPr>
          <w:rFonts w:ascii="Times New Roman" w:hAnsi="Times New Roman" w:cs="Times New Roman"/>
          <w:bCs/>
          <w:sz w:val="28"/>
          <w:szCs w:val="28"/>
          <w:shd w:val="clear" w:color="auto" w:fill="FFFFFF"/>
        </w:rPr>
        <w:t>;</w:t>
      </w:r>
    </w:p>
    <w:p w:rsidR="009B2DE4" w:rsidRPr="005E2BAC" w:rsidRDefault="009B2DE4" w:rsidP="009B2DE4">
      <w:pPr>
        <w:widowControl w:val="0"/>
        <w:numPr>
          <w:ilvl w:val="0"/>
          <w:numId w:val="2"/>
        </w:numPr>
        <w:pBdr>
          <w:bottom w:val="single" w:sz="4" w:space="0" w:color="FFFFFF"/>
        </w:pBdr>
        <w:autoSpaceDE w:val="0"/>
        <w:autoSpaceDN w:val="0"/>
        <w:adjustRightInd w:val="0"/>
        <w:spacing w:after="0" w:line="20" w:lineRule="atLeast"/>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Закрепить разделение ответственности между советом директоров и исполнительным органом — фидуциарные обязанности </w:t>
      </w:r>
      <w:r w:rsidR="006B1D34">
        <w:rPr>
          <w:rFonts w:ascii="Times New Roman" w:hAnsi="Times New Roman" w:cs="Times New Roman"/>
          <w:bCs/>
          <w:sz w:val="28"/>
          <w:szCs w:val="28"/>
          <w:shd w:val="clear" w:color="auto" w:fill="FFFFFF"/>
        </w:rPr>
        <w:t xml:space="preserve">за оперативное управление </w:t>
      </w:r>
      <w:r w:rsidRPr="005E2BAC">
        <w:rPr>
          <w:rFonts w:ascii="Times New Roman" w:hAnsi="Times New Roman" w:cs="Times New Roman"/>
          <w:bCs/>
          <w:sz w:val="28"/>
          <w:szCs w:val="28"/>
          <w:shd w:val="clear" w:color="auto" w:fill="FFFFFF"/>
        </w:rPr>
        <w:t>возлагаются только на менеджмент</w:t>
      </w:r>
      <w:r w:rsidR="00B15A90" w:rsidRPr="005E2BAC">
        <w:rPr>
          <w:rFonts w:ascii="Times New Roman" w:hAnsi="Times New Roman" w:cs="Times New Roman"/>
          <w:bCs/>
          <w:sz w:val="28"/>
          <w:szCs w:val="28"/>
          <w:shd w:val="clear" w:color="auto" w:fill="FFFFFF"/>
        </w:rPr>
        <w:t>;</w:t>
      </w:r>
    </w:p>
    <w:p w:rsidR="009B2DE4" w:rsidRPr="005E2BAC" w:rsidRDefault="009B2DE4" w:rsidP="009B2DE4">
      <w:pPr>
        <w:widowControl w:val="0"/>
        <w:numPr>
          <w:ilvl w:val="0"/>
          <w:numId w:val="2"/>
        </w:numPr>
        <w:pBdr>
          <w:bottom w:val="single" w:sz="4" w:space="0" w:color="FFFFFF"/>
        </w:pBdr>
        <w:autoSpaceDE w:val="0"/>
        <w:autoSpaceDN w:val="0"/>
        <w:adjustRightInd w:val="0"/>
        <w:spacing w:after="0" w:line="20" w:lineRule="atLeast"/>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Установить, что независимые директора могут назначаться и отзываться только миноритарными акционерами, а их статус невозможен при отсутствии </w:t>
      </w:r>
      <w:proofErr w:type="spellStart"/>
      <w:r w:rsidRPr="005E2BAC">
        <w:rPr>
          <w:rFonts w:ascii="Times New Roman" w:hAnsi="Times New Roman" w:cs="Times New Roman"/>
          <w:bCs/>
          <w:sz w:val="28"/>
          <w:szCs w:val="28"/>
          <w:shd w:val="clear" w:color="auto" w:fill="FFFFFF"/>
        </w:rPr>
        <w:t>миноритариев</w:t>
      </w:r>
      <w:proofErr w:type="spellEnd"/>
      <w:r w:rsidR="00B15A90" w:rsidRPr="005E2BAC">
        <w:rPr>
          <w:rFonts w:ascii="Times New Roman" w:hAnsi="Times New Roman" w:cs="Times New Roman"/>
          <w:bCs/>
          <w:sz w:val="28"/>
          <w:szCs w:val="28"/>
          <w:shd w:val="clear" w:color="auto" w:fill="FFFFFF"/>
        </w:rPr>
        <w:t>;</w:t>
      </w:r>
    </w:p>
    <w:p w:rsidR="009B2DE4" w:rsidRPr="005E2BAC" w:rsidRDefault="009B2DE4" w:rsidP="009B2DE4">
      <w:pPr>
        <w:widowControl w:val="0"/>
        <w:numPr>
          <w:ilvl w:val="0"/>
          <w:numId w:val="2"/>
        </w:numPr>
        <w:pBdr>
          <w:bottom w:val="single" w:sz="4" w:space="0" w:color="FFFFFF"/>
        </w:pBdr>
        <w:autoSpaceDE w:val="0"/>
        <w:autoSpaceDN w:val="0"/>
        <w:adjustRightInd w:val="0"/>
        <w:spacing w:after="0" w:line="20" w:lineRule="atLeast"/>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Укрепить институт корпоративного секретаря как независимого гарант</w:t>
      </w:r>
      <w:r w:rsidR="009C0691">
        <w:rPr>
          <w:rFonts w:ascii="Times New Roman" w:hAnsi="Times New Roman" w:cs="Times New Roman"/>
          <w:bCs/>
          <w:sz w:val="28"/>
          <w:szCs w:val="28"/>
          <w:shd w:val="clear" w:color="auto" w:fill="FFFFFF"/>
        </w:rPr>
        <w:t>а</w:t>
      </w:r>
      <w:r w:rsidRPr="005E2BAC">
        <w:rPr>
          <w:rFonts w:ascii="Times New Roman" w:hAnsi="Times New Roman" w:cs="Times New Roman"/>
          <w:bCs/>
          <w:sz w:val="28"/>
          <w:szCs w:val="28"/>
          <w:shd w:val="clear" w:color="auto" w:fill="FFFFFF"/>
        </w:rPr>
        <w:t xml:space="preserve"> соблюдения процедур</w:t>
      </w:r>
      <w:r w:rsidR="009C0691">
        <w:rPr>
          <w:rFonts w:ascii="Times New Roman" w:hAnsi="Times New Roman" w:cs="Times New Roman"/>
          <w:bCs/>
          <w:sz w:val="28"/>
          <w:szCs w:val="28"/>
          <w:shd w:val="clear" w:color="auto" w:fill="FFFFFF"/>
        </w:rPr>
        <w:t xml:space="preserve"> корпоративного правления и </w:t>
      </w:r>
      <w:r w:rsidRPr="005E2BAC">
        <w:rPr>
          <w:rFonts w:ascii="Times New Roman" w:hAnsi="Times New Roman" w:cs="Times New Roman"/>
          <w:bCs/>
          <w:sz w:val="28"/>
          <w:szCs w:val="28"/>
          <w:shd w:val="clear" w:color="auto" w:fill="FFFFFF"/>
        </w:rPr>
        <w:t>управления</w:t>
      </w:r>
      <w:r w:rsidR="00B15A90" w:rsidRPr="005E2BAC">
        <w:rPr>
          <w:rFonts w:ascii="Times New Roman" w:hAnsi="Times New Roman" w:cs="Times New Roman"/>
          <w:bCs/>
          <w:sz w:val="28"/>
          <w:szCs w:val="28"/>
          <w:shd w:val="clear" w:color="auto" w:fill="FFFFFF"/>
        </w:rPr>
        <w:t>;</w:t>
      </w:r>
    </w:p>
    <w:p w:rsidR="009B2DE4" w:rsidRPr="005E2BAC" w:rsidRDefault="009B2DE4" w:rsidP="009B2DE4">
      <w:pPr>
        <w:widowControl w:val="0"/>
        <w:numPr>
          <w:ilvl w:val="0"/>
          <w:numId w:val="2"/>
        </w:numPr>
        <w:pBdr>
          <w:bottom w:val="single" w:sz="4" w:space="0" w:color="FFFFFF"/>
        </w:pBdr>
        <w:autoSpaceDE w:val="0"/>
        <w:autoSpaceDN w:val="0"/>
        <w:adjustRightInd w:val="0"/>
        <w:spacing w:after="0" w:line="20" w:lineRule="atLeast"/>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Обеспечить реализацию принципа ограниченной ответственности инвесторов и обособленности имущества юридического лица — устранить правовые нормы и практики, допускающие «сквозную» ответственность.</w:t>
      </w:r>
    </w:p>
    <w:p w:rsidR="009B2DE4" w:rsidRPr="005E2BAC" w:rsidRDefault="009B2DE4" w:rsidP="009B2DE4">
      <w:pPr>
        <w:widowControl w:val="0"/>
        <w:numPr>
          <w:ilvl w:val="0"/>
          <w:numId w:val="2"/>
        </w:numPr>
        <w:pBdr>
          <w:bottom w:val="single" w:sz="4" w:space="0" w:color="FFFFFF"/>
        </w:pBdr>
        <w:autoSpaceDE w:val="0"/>
        <w:autoSpaceDN w:val="0"/>
        <w:adjustRightInd w:val="0"/>
        <w:spacing w:after="0" w:line="20" w:lineRule="atLeast"/>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 xml:space="preserve">Законодательно признать, что все органы </w:t>
      </w:r>
      <w:r w:rsidR="009C0691">
        <w:rPr>
          <w:rFonts w:ascii="Times New Roman" w:hAnsi="Times New Roman" w:cs="Times New Roman"/>
          <w:bCs/>
          <w:sz w:val="28"/>
          <w:szCs w:val="28"/>
          <w:shd w:val="clear" w:color="auto" w:fill="FFFFFF"/>
        </w:rPr>
        <w:t xml:space="preserve">акционерных обществ </w:t>
      </w:r>
      <w:r w:rsidRPr="005E2BAC">
        <w:rPr>
          <w:rFonts w:ascii="Times New Roman" w:hAnsi="Times New Roman" w:cs="Times New Roman"/>
          <w:bCs/>
          <w:sz w:val="28"/>
          <w:szCs w:val="28"/>
          <w:shd w:val="clear" w:color="auto" w:fill="FFFFFF"/>
        </w:rPr>
        <w:t xml:space="preserve">— ОСА, совет директоров и правление — являются частью системы корпоративного управления, с соответствующим разграничением </w:t>
      </w:r>
      <w:r w:rsidR="009C0691">
        <w:rPr>
          <w:rFonts w:ascii="Times New Roman" w:hAnsi="Times New Roman" w:cs="Times New Roman"/>
          <w:bCs/>
          <w:sz w:val="28"/>
          <w:szCs w:val="28"/>
          <w:shd w:val="clear" w:color="auto" w:fill="FFFFFF"/>
        </w:rPr>
        <w:t xml:space="preserve">по уровням </w:t>
      </w:r>
      <w:r w:rsidRPr="005E2BAC">
        <w:rPr>
          <w:rFonts w:ascii="Times New Roman" w:hAnsi="Times New Roman" w:cs="Times New Roman"/>
          <w:bCs/>
          <w:sz w:val="28"/>
          <w:szCs w:val="28"/>
          <w:shd w:val="clear" w:color="auto" w:fill="FFFFFF"/>
        </w:rPr>
        <w:t>полномочий и ответственности.</w:t>
      </w:r>
    </w:p>
    <w:p w:rsidR="009B2DE4" w:rsidRPr="005E2BAC" w:rsidRDefault="009B2DE4" w:rsidP="009B2DE4">
      <w:pPr>
        <w:widowControl w:val="0"/>
        <w:pBdr>
          <w:bottom w:val="single" w:sz="4" w:space="0" w:color="FFFFFF"/>
        </w:pBdr>
        <w:autoSpaceDE w:val="0"/>
        <w:autoSpaceDN w:val="0"/>
        <w:adjustRightInd w:val="0"/>
        <w:spacing w:after="0" w:line="20" w:lineRule="atLeast"/>
        <w:ind w:firstLine="720"/>
        <w:contextualSpacing/>
        <w:jc w:val="both"/>
        <w:rPr>
          <w:rFonts w:ascii="Times New Roman" w:hAnsi="Times New Roman" w:cs="Times New Roman"/>
          <w:bCs/>
          <w:sz w:val="28"/>
          <w:szCs w:val="28"/>
          <w:shd w:val="clear" w:color="auto" w:fill="FFFFFF"/>
        </w:rPr>
      </w:pPr>
      <w:r w:rsidRPr="005E2BAC">
        <w:rPr>
          <w:rFonts w:ascii="Times New Roman" w:hAnsi="Times New Roman" w:cs="Times New Roman"/>
          <w:bCs/>
          <w:sz w:val="28"/>
          <w:szCs w:val="28"/>
          <w:shd w:val="clear" w:color="auto" w:fill="FFFFFF"/>
        </w:rPr>
        <w:t>Реализация данных предложений позволит создать устойчивую, предсказуемую и справедливую систему корпоративного управления, соответствующую международным стандартам и задачам экономической либерализации. Это повысит инвестиционную привлекательность Казахстана, обеспечит защиту прав всех категорий инвесторов и укрепит доверие к институциональной среде в целом.</w:t>
      </w:r>
    </w:p>
    <w:p w:rsidR="00882718" w:rsidRPr="005E2BAC" w:rsidRDefault="00882718" w:rsidP="009E5E2C">
      <w:pPr>
        <w:widowControl w:val="0"/>
        <w:pBdr>
          <w:bottom w:val="single" w:sz="4" w:space="0" w:color="FFFFFF"/>
        </w:pBdr>
        <w:autoSpaceDE w:val="0"/>
        <w:autoSpaceDN w:val="0"/>
        <w:adjustRightInd w:val="0"/>
        <w:spacing w:after="0" w:line="20" w:lineRule="atLeast"/>
        <w:contextualSpacing/>
        <w:jc w:val="both"/>
        <w:rPr>
          <w:rFonts w:ascii="Times New Roman" w:hAnsi="Times New Roman" w:cs="Times New Roman"/>
          <w:sz w:val="28"/>
          <w:szCs w:val="28"/>
        </w:rPr>
      </w:pPr>
    </w:p>
    <w:p w:rsidR="009E5E2C" w:rsidRDefault="00887B8A" w:rsidP="00882718">
      <w:pPr>
        <w:widowControl w:val="0"/>
        <w:pBdr>
          <w:bottom w:val="single" w:sz="4" w:space="0" w:color="FFFFFF"/>
        </w:pBdr>
        <w:tabs>
          <w:tab w:val="left" w:pos="614"/>
        </w:tabs>
        <w:autoSpaceDE w:val="0"/>
        <w:autoSpaceDN w:val="0"/>
        <w:adjustRightInd w:val="0"/>
        <w:spacing w:after="0" w:line="20" w:lineRule="atLeast"/>
        <w:contextualSpacing/>
        <w:jc w:val="both"/>
        <w:rPr>
          <w:rFonts w:ascii="Times New Roman" w:eastAsia="Calibri" w:hAnsi="Times New Roman" w:cs="Times New Roman"/>
          <w:b/>
          <w:color w:val="212529"/>
          <w:sz w:val="28"/>
          <w:szCs w:val="28"/>
          <w:shd w:val="clear" w:color="auto" w:fill="FFFFFF"/>
        </w:rPr>
      </w:pPr>
      <w:r w:rsidRPr="005E2BAC">
        <w:rPr>
          <w:rFonts w:ascii="Times New Roman" w:hAnsi="Times New Roman" w:cs="Times New Roman"/>
          <w:sz w:val="28"/>
          <w:szCs w:val="28"/>
        </w:rPr>
        <w:t xml:space="preserve"> </w:t>
      </w:r>
      <w:r w:rsidR="009F6426" w:rsidRPr="005E2BAC">
        <w:rPr>
          <w:rFonts w:ascii="Times New Roman" w:hAnsi="Times New Roman" w:cs="Times New Roman"/>
          <w:sz w:val="28"/>
          <w:szCs w:val="28"/>
        </w:rPr>
        <w:tab/>
      </w:r>
      <w:r w:rsidR="00EF3986" w:rsidRPr="005E2BAC">
        <w:rPr>
          <w:rFonts w:ascii="Times New Roman" w:hAnsi="Times New Roman" w:cs="Times New Roman"/>
          <w:b/>
          <w:sz w:val="28"/>
          <w:szCs w:val="28"/>
        </w:rPr>
        <w:t xml:space="preserve">С Уважением, </w:t>
      </w:r>
      <w:r w:rsidR="00EF3986" w:rsidRPr="005E2BAC">
        <w:rPr>
          <w:rFonts w:ascii="Times New Roman" w:hAnsi="Times New Roman" w:cs="Times New Roman"/>
          <w:b/>
          <w:sz w:val="28"/>
          <w:szCs w:val="28"/>
        </w:rPr>
        <w:tab/>
      </w:r>
      <w:r w:rsidR="00EF3986" w:rsidRPr="005E2BAC">
        <w:rPr>
          <w:rFonts w:ascii="Times New Roman" w:hAnsi="Times New Roman" w:cs="Times New Roman"/>
          <w:b/>
          <w:sz w:val="28"/>
          <w:szCs w:val="28"/>
        </w:rPr>
        <w:tab/>
      </w:r>
      <w:r w:rsidR="00EF3986" w:rsidRPr="005E2BAC">
        <w:rPr>
          <w:rFonts w:ascii="Times New Roman" w:hAnsi="Times New Roman" w:cs="Times New Roman"/>
          <w:b/>
          <w:sz w:val="28"/>
          <w:szCs w:val="28"/>
        </w:rPr>
        <w:tab/>
      </w:r>
      <w:r w:rsidR="00EF3986" w:rsidRPr="005E2BAC">
        <w:rPr>
          <w:rFonts w:ascii="Times New Roman" w:hAnsi="Times New Roman" w:cs="Times New Roman"/>
          <w:b/>
          <w:sz w:val="28"/>
          <w:szCs w:val="28"/>
        </w:rPr>
        <w:tab/>
      </w:r>
      <w:r w:rsidR="00EF3986" w:rsidRPr="005E2BAC">
        <w:rPr>
          <w:rFonts w:ascii="Times New Roman" w:hAnsi="Times New Roman" w:cs="Times New Roman"/>
          <w:b/>
          <w:sz w:val="28"/>
          <w:szCs w:val="28"/>
        </w:rPr>
        <w:tab/>
      </w:r>
      <w:r w:rsidR="00EF3986" w:rsidRPr="005E2BAC">
        <w:rPr>
          <w:rFonts w:ascii="Times New Roman" w:hAnsi="Times New Roman" w:cs="Times New Roman"/>
          <w:b/>
          <w:sz w:val="28"/>
          <w:szCs w:val="28"/>
        </w:rPr>
        <w:tab/>
      </w:r>
      <w:r w:rsidR="00EF3986" w:rsidRPr="005E2BAC">
        <w:rPr>
          <w:rFonts w:ascii="Times New Roman" w:hAnsi="Times New Roman" w:cs="Times New Roman"/>
          <w:b/>
          <w:sz w:val="28"/>
          <w:szCs w:val="28"/>
        </w:rPr>
        <w:tab/>
        <w:t xml:space="preserve">К. </w:t>
      </w:r>
      <w:proofErr w:type="spellStart"/>
      <w:r w:rsidR="00EF3986" w:rsidRPr="005E2BAC">
        <w:rPr>
          <w:rFonts w:ascii="Times New Roman" w:hAnsi="Times New Roman" w:cs="Times New Roman"/>
          <w:b/>
          <w:sz w:val="28"/>
          <w:szCs w:val="28"/>
        </w:rPr>
        <w:t>Нуров</w:t>
      </w:r>
      <w:proofErr w:type="spellEnd"/>
      <w:r w:rsidR="00EF3986" w:rsidRPr="005E2BAC">
        <w:rPr>
          <w:rFonts w:ascii="Times New Roman" w:hAnsi="Times New Roman" w:cs="Times New Roman"/>
          <w:b/>
          <w:sz w:val="28"/>
          <w:szCs w:val="28"/>
        </w:rPr>
        <w:t xml:space="preserve"> </w:t>
      </w:r>
      <w:r w:rsidR="00B67A50" w:rsidRPr="005E2BAC">
        <w:rPr>
          <w:rFonts w:ascii="Times New Roman" w:eastAsia="Times New Roman" w:hAnsi="Times New Roman" w:cs="Times New Roman"/>
          <w:b/>
          <w:sz w:val="28"/>
          <w:szCs w:val="28"/>
          <w:lang w:eastAsia="ja-JP" w:bidi="fa-IR"/>
        </w:rPr>
        <w:t xml:space="preserve"> </w:t>
      </w:r>
      <w:r w:rsidR="00882718">
        <w:rPr>
          <w:rFonts w:ascii="Times New Roman" w:eastAsia="Calibri" w:hAnsi="Times New Roman" w:cs="Times New Roman"/>
          <w:b/>
          <w:color w:val="212529"/>
          <w:sz w:val="28"/>
          <w:szCs w:val="28"/>
          <w:shd w:val="clear" w:color="auto" w:fill="FFFFFF"/>
        </w:rPr>
        <w:t xml:space="preserve"> </w:t>
      </w:r>
    </w:p>
    <w:p w:rsidR="00882718" w:rsidRPr="00882718" w:rsidRDefault="00882718" w:rsidP="00882718">
      <w:pPr>
        <w:widowControl w:val="0"/>
        <w:pBdr>
          <w:bottom w:val="single" w:sz="4" w:space="0" w:color="FFFFFF"/>
        </w:pBdr>
        <w:tabs>
          <w:tab w:val="left" w:pos="614"/>
        </w:tabs>
        <w:autoSpaceDE w:val="0"/>
        <w:autoSpaceDN w:val="0"/>
        <w:adjustRightInd w:val="0"/>
        <w:spacing w:after="0" w:line="20" w:lineRule="atLeast"/>
        <w:contextualSpacing/>
        <w:jc w:val="both"/>
        <w:rPr>
          <w:rFonts w:ascii="Times New Roman" w:hAnsi="Times New Roman" w:cs="Times New Roman"/>
          <w:sz w:val="28"/>
          <w:szCs w:val="28"/>
        </w:rPr>
      </w:pPr>
    </w:p>
    <w:p w:rsidR="00B67A50" w:rsidRPr="005E2BAC" w:rsidRDefault="0015283D" w:rsidP="00546522">
      <w:pPr>
        <w:spacing w:after="0" w:line="240" w:lineRule="auto"/>
        <w:rPr>
          <w:rFonts w:ascii="Times New Roman" w:eastAsia="Times New Roman" w:hAnsi="Times New Roman" w:cs="Times New Roman"/>
          <w:i/>
          <w:szCs w:val="28"/>
          <w:lang w:eastAsia="ja-JP" w:bidi="fa-IR"/>
        </w:rPr>
      </w:pPr>
      <w:r w:rsidRPr="005E2BAC">
        <w:rPr>
          <w:rFonts w:ascii="Times New Roman" w:eastAsia="Times New Roman" w:hAnsi="Times New Roman" w:cs="Times New Roman"/>
          <w:i/>
          <w:szCs w:val="28"/>
          <w:lang w:eastAsia="ja-JP" w:bidi="fa-IR"/>
        </w:rPr>
        <w:t xml:space="preserve">Исп. </w:t>
      </w:r>
      <w:proofErr w:type="spellStart"/>
      <w:r w:rsidRPr="005E2BAC">
        <w:rPr>
          <w:rFonts w:ascii="Times New Roman" w:eastAsia="Times New Roman" w:hAnsi="Times New Roman" w:cs="Times New Roman"/>
          <w:i/>
          <w:szCs w:val="28"/>
          <w:lang w:eastAsia="ja-JP" w:bidi="fa-IR"/>
        </w:rPr>
        <w:t>Шукенов</w:t>
      </w:r>
      <w:proofErr w:type="spellEnd"/>
      <w:r w:rsidRPr="005E2BAC">
        <w:rPr>
          <w:rFonts w:ascii="Times New Roman" w:eastAsia="Times New Roman" w:hAnsi="Times New Roman" w:cs="Times New Roman"/>
          <w:i/>
          <w:szCs w:val="28"/>
          <w:lang w:eastAsia="ja-JP" w:bidi="fa-IR"/>
        </w:rPr>
        <w:t xml:space="preserve"> А.Х. </w:t>
      </w:r>
    </w:p>
    <w:p w:rsidR="00546522" w:rsidRPr="00882718" w:rsidRDefault="00546522" w:rsidP="00882718">
      <w:pPr>
        <w:spacing w:after="0" w:line="240" w:lineRule="auto"/>
        <w:jc w:val="both"/>
        <w:rPr>
          <w:rFonts w:ascii="Times New Roman" w:eastAsia="Calibri" w:hAnsi="Times New Roman" w:cs="Times New Roman"/>
          <w:i/>
          <w:sz w:val="20"/>
          <w:szCs w:val="24"/>
        </w:rPr>
      </w:pPr>
      <w:r w:rsidRPr="005E2BAC">
        <w:rPr>
          <w:rFonts w:ascii="Times New Roman" w:eastAsia="Calibri" w:hAnsi="Times New Roman" w:cs="Times New Roman"/>
          <w:i/>
          <w:sz w:val="20"/>
          <w:szCs w:val="24"/>
        </w:rPr>
        <w:t>Тел.: 91-93-57</w:t>
      </w:r>
      <w:bookmarkStart w:id="0" w:name="_GoBack"/>
      <w:bookmarkEnd w:id="0"/>
    </w:p>
    <w:sectPr w:rsidR="00546522" w:rsidRPr="00882718" w:rsidSect="009F6426">
      <w:headerReference w:type="default" r:id="rId8"/>
      <w:pgSz w:w="11906" w:h="16838"/>
      <w:pgMar w:top="1134" w:right="850" w:bottom="851" w:left="1701" w:header="708" w:footer="708" w:gutter="0"/>
      <w:cols w:space="708"/>
      <w:titlePg/>
      <w:docGrid w:linePitch="360"/>
      <w:footerReference w:type="default" r:id="rId997"/>
      <w:footerReference w:type="first" r:id="rId996"/>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23.09.2025 15:05 Корректоры - А. 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23.09.2025 15:09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7">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KZ9RWM520251032656147B5CFD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a6"/>
            <w:sz w:val="24"/>
          </w:rPr>
          <w:t xml:space="preserve">https://documentolog.com/?verify=KZ9RWM520251032656147B5CFD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8885.66" w:type="dxa"/>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11472/000 от 23.09.2025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НАЦИОНАЛЬНОЙ ЭКОНОМИКИ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ЮСТИЦИИ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АГЕНТСТВО РЕСПУБЛИКИ КАЗАХСТАН ПО РЕГУЛИРОВАНИЮ И РАЗВИТИЮ ФИНАНСОВОГО РЫНКА</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23.09.2025 15:05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MIIWCgYJ...V7sWQJTee</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23.09.2025 15:09</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MIIWnAYJ...5jLDVs/I=</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23.09.2025 15:41</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8885.66" w:type="dxa"/>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7DB" w:rsidRDefault="001707DB" w:rsidP="0030412F">
      <w:pPr>
        <w:spacing w:after="0" w:line="240" w:lineRule="auto"/>
      </w:pPr>
      <w:r>
        <w:separator/>
      </w:r>
    </w:p>
  </w:endnote>
  <w:endnote w:type="continuationSeparator" w:id="0">
    <w:p w:rsidR="001707DB" w:rsidRDefault="001707DB" w:rsidP="00304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23.09.2025 16:17. Копия электронного документа. Версия СЭД: 7.23.6 Результат проверки ЭЦП: Положительный результат проверки ЭЦП Исх. номер: 11472/000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23.09.2025 16:17. Копия электронного документа. Версия СЭД: 7.23.6 Результат проверки ЭЦП: Положительный результат проверки ЭЦП Исх. номер: 11472/000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7DB" w:rsidRDefault="001707DB" w:rsidP="0030412F">
      <w:pPr>
        <w:spacing w:after="0" w:line="240" w:lineRule="auto"/>
      </w:pPr>
      <w:r>
        <w:separator/>
      </w:r>
    </w:p>
  </w:footnote>
  <w:footnote w:type="continuationSeparator" w:id="0">
    <w:p w:rsidR="001707DB" w:rsidRDefault="001707DB" w:rsidP="00304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658905"/>
      <w:docPartObj>
        <w:docPartGallery w:val="Page Numbers (Top of Page)"/>
        <w:docPartUnique/>
      </w:docPartObj>
    </w:sdtPr>
    <w:sdtEndPr/>
    <w:sdtContent>
      <w:p w:rsidR="00A066C4" w:rsidRDefault="00A066C4">
        <w:pPr>
          <w:pStyle w:val="a8"/>
          <w:jc w:val="center"/>
        </w:pPr>
        <w:r>
          <w:fldChar w:fldCharType="begin"/>
        </w:r>
        <w:r>
          <w:instrText>PAGE   \* MERGEFORMAT</w:instrText>
        </w:r>
        <w:r>
          <w:fldChar w:fldCharType="separate"/>
        </w:r>
        <w:r w:rsidR="00882718">
          <w:rPr>
            <w:noProof/>
          </w:rPr>
          <w:t>3</w:t>
        </w:r>
        <w:r>
          <w:fldChar w:fldCharType="end"/>
        </w:r>
      </w:p>
    </w:sdtContent>
  </w:sdt>
  <w:p w:rsidR="00A066C4" w:rsidRDefault="00A066C4">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9E1589"/>
    <w:multiLevelType w:val="multilevel"/>
    <w:tmpl w:val="96F6D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53B2F1A"/>
    <w:multiLevelType w:val="hybridMultilevel"/>
    <w:tmpl w:val="0CB4C146"/>
    <w:lvl w:ilvl="0" w:tplc="5B4027E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5ECD"/>
    <w:rsid w:val="00024AC6"/>
    <w:rsid w:val="00030578"/>
    <w:rsid w:val="00053962"/>
    <w:rsid w:val="000756FD"/>
    <w:rsid w:val="0008113E"/>
    <w:rsid w:val="000829C4"/>
    <w:rsid w:val="000C11E8"/>
    <w:rsid w:val="0015283D"/>
    <w:rsid w:val="001707DB"/>
    <w:rsid w:val="001C1CAF"/>
    <w:rsid w:val="001F1191"/>
    <w:rsid w:val="00204ED9"/>
    <w:rsid w:val="00232DC8"/>
    <w:rsid w:val="00256DD4"/>
    <w:rsid w:val="00265A15"/>
    <w:rsid w:val="00291B13"/>
    <w:rsid w:val="002D4CA9"/>
    <w:rsid w:val="002D6ED2"/>
    <w:rsid w:val="002E6A25"/>
    <w:rsid w:val="0030412F"/>
    <w:rsid w:val="00316E5B"/>
    <w:rsid w:val="00331163"/>
    <w:rsid w:val="003538CE"/>
    <w:rsid w:val="003905FE"/>
    <w:rsid w:val="00397FC0"/>
    <w:rsid w:val="003F2E40"/>
    <w:rsid w:val="00411A8C"/>
    <w:rsid w:val="00420EDF"/>
    <w:rsid w:val="00432102"/>
    <w:rsid w:val="00436E7B"/>
    <w:rsid w:val="0045596E"/>
    <w:rsid w:val="00462829"/>
    <w:rsid w:val="0046292E"/>
    <w:rsid w:val="00472A71"/>
    <w:rsid w:val="004A16BD"/>
    <w:rsid w:val="004B132A"/>
    <w:rsid w:val="004C24B7"/>
    <w:rsid w:val="004C53C2"/>
    <w:rsid w:val="004D163A"/>
    <w:rsid w:val="00501D74"/>
    <w:rsid w:val="00505C6A"/>
    <w:rsid w:val="00540987"/>
    <w:rsid w:val="00546522"/>
    <w:rsid w:val="00550D75"/>
    <w:rsid w:val="00576A46"/>
    <w:rsid w:val="00576EDD"/>
    <w:rsid w:val="00580980"/>
    <w:rsid w:val="00593859"/>
    <w:rsid w:val="00593C46"/>
    <w:rsid w:val="00597BE2"/>
    <w:rsid w:val="005D2164"/>
    <w:rsid w:val="005E2BAC"/>
    <w:rsid w:val="005F1B3C"/>
    <w:rsid w:val="00613F11"/>
    <w:rsid w:val="00615283"/>
    <w:rsid w:val="00622175"/>
    <w:rsid w:val="00631F11"/>
    <w:rsid w:val="00636055"/>
    <w:rsid w:val="00637E42"/>
    <w:rsid w:val="00660320"/>
    <w:rsid w:val="00666348"/>
    <w:rsid w:val="00682731"/>
    <w:rsid w:val="0069311F"/>
    <w:rsid w:val="006A7C9F"/>
    <w:rsid w:val="006B1D34"/>
    <w:rsid w:val="00703EC1"/>
    <w:rsid w:val="00711C07"/>
    <w:rsid w:val="007848DA"/>
    <w:rsid w:val="007A39DD"/>
    <w:rsid w:val="007B640C"/>
    <w:rsid w:val="007C5527"/>
    <w:rsid w:val="007E1D89"/>
    <w:rsid w:val="007F36D1"/>
    <w:rsid w:val="00842DEC"/>
    <w:rsid w:val="008745DB"/>
    <w:rsid w:val="00882718"/>
    <w:rsid w:val="00887B8A"/>
    <w:rsid w:val="008A67D9"/>
    <w:rsid w:val="008C48F5"/>
    <w:rsid w:val="008E505D"/>
    <w:rsid w:val="00927D67"/>
    <w:rsid w:val="00930A64"/>
    <w:rsid w:val="00937102"/>
    <w:rsid w:val="00984D3E"/>
    <w:rsid w:val="009B2DE4"/>
    <w:rsid w:val="009C0691"/>
    <w:rsid w:val="009C114A"/>
    <w:rsid w:val="009E338C"/>
    <w:rsid w:val="009E5E2C"/>
    <w:rsid w:val="009F5686"/>
    <w:rsid w:val="009F6426"/>
    <w:rsid w:val="00A066C4"/>
    <w:rsid w:val="00A33830"/>
    <w:rsid w:val="00A84D47"/>
    <w:rsid w:val="00AA5298"/>
    <w:rsid w:val="00AC2EF8"/>
    <w:rsid w:val="00AD2F1A"/>
    <w:rsid w:val="00B15A90"/>
    <w:rsid w:val="00B22846"/>
    <w:rsid w:val="00B302FD"/>
    <w:rsid w:val="00B4376C"/>
    <w:rsid w:val="00B67A50"/>
    <w:rsid w:val="00BF30F6"/>
    <w:rsid w:val="00C25ECD"/>
    <w:rsid w:val="00C421A3"/>
    <w:rsid w:val="00C53FEA"/>
    <w:rsid w:val="00C7095F"/>
    <w:rsid w:val="00C97A7D"/>
    <w:rsid w:val="00CF6EEC"/>
    <w:rsid w:val="00D05B6E"/>
    <w:rsid w:val="00D21BA5"/>
    <w:rsid w:val="00D65A75"/>
    <w:rsid w:val="00D82EAC"/>
    <w:rsid w:val="00DB4105"/>
    <w:rsid w:val="00DC4841"/>
    <w:rsid w:val="00DD0211"/>
    <w:rsid w:val="00DE0D2B"/>
    <w:rsid w:val="00DE18CB"/>
    <w:rsid w:val="00E35406"/>
    <w:rsid w:val="00E60A08"/>
    <w:rsid w:val="00E80ED9"/>
    <w:rsid w:val="00E91079"/>
    <w:rsid w:val="00E938D7"/>
    <w:rsid w:val="00EA5886"/>
    <w:rsid w:val="00EB3B44"/>
    <w:rsid w:val="00EC0786"/>
    <w:rsid w:val="00ED4790"/>
    <w:rsid w:val="00ED5A80"/>
    <w:rsid w:val="00EE30BE"/>
    <w:rsid w:val="00EF3986"/>
    <w:rsid w:val="00EF642C"/>
    <w:rsid w:val="00F26803"/>
    <w:rsid w:val="00F42075"/>
    <w:rsid w:val="00F4237A"/>
    <w:rsid w:val="00F43CD0"/>
    <w:rsid w:val="00F97D2D"/>
    <w:rsid w:val="00FA2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77023"/>
  <w15:docId w15:val="{D4AE0811-6FFD-4CDF-94CB-162C28CDECE1}"/>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semiHidden/>
    <w:unhideWhenUsed/>
    <w:qFormat/>
    <w:rsid w:val="00501D7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0"/>
    <w:uiPriority w:val="9"/>
    <w:qFormat/>
    <w:rsid w:val="00C421A3"/>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421A3"/>
    <w:rPr>
      <w:rFonts w:ascii="Times New Roman" w:eastAsia="Times New Roman" w:hAnsi="Times New Roman" w:cs="Times New Roman"/>
      <w:b/>
      <w:bCs/>
      <w:sz w:val="27"/>
      <w:szCs w:val="27"/>
      <w:lang w:val="en-US"/>
    </w:rPr>
  </w:style>
  <w:style w:type="character" w:customStyle="1" w:styleId="a3">
    <w:name w:val="Обычный (веб) Знак"/>
    <w:aliases w:val="Обычный (Web) Знак,Обычный (веб) Знак1 Знак,Обычный (веб) Знак Знак1 Знак,Знак Знак1 Знак Знак1,Обычный (веб) Знак Знак Знак Знак1,Знак Знак1 Знак Знак Знак,Обычный (веб) Знак Знак Знак Знак Знак,Обычный (Web)1 Знак,Знак Знак3 Знак"/>
    <w:link w:val="a4"/>
    <w:uiPriority w:val="99"/>
    <w:locked/>
    <w:rsid w:val="00C421A3"/>
    <w:rPr>
      <w:rFonts w:ascii="Times New Roman" w:eastAsia="Times New Roman" w:hAnsi="Times New Roman" w:cs="Times New Roman"/>
      <w:sz w:val="24"/>
      <w:szCs w:val="24"/>
      <w:lang w:eastAsia="ru-RU"/>
    </w:rPr>
  </w:style>
  <w:style w:type="paragraph" w:styleId="a4">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Обычный (Web)1,Знак Знак3,Знак4 Зна,Знак,Знак Знак,Знак4 Знак,Знак4,Знак З"/>
    <w:basedOn w:val="a"/>
    <w:link w:val="a3"/>
    <w:uiPriority w:val="99"/>
    <w:unhideWhenUsed/>
    <w:qFormat/>
    <w:rsid w:val="00C421A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unhideWhenUsed/>
    <w:rsid w:val="00C421A3"/>
    <w:pPr>
      <w:spacing w:after="120" w:line="240" w:lineRule="auto"/>
      <w:ind w:firstLine="709"/>
      <w:jc w:val="both"/>
    </w:pPr>
    <w:rPr>
      <w:rFonts w:ascii="Times New Roman" w:hAnsi="Times New Roman" w:cs="Times New Roman"/>
      <w:sz w:val="28"/>
      <w:szCs w:val="28"/>
    </w:rPr>
  </w:style>
  <w:style w:type="character" w:customStyle="1" w:styleId="a6">
    <w:name w:val="Основной текст Знак"/>
    <w:basedOn w:val="a0"/>
    <w:link w:val="a5"/>
    <w:uiPriority w:val="99"/>
    <w:rsid w:val="00C421A3"/>
    <w:rPr>
      <w:rFonts w:ascii="Times New Roman" w:hAnsi="Times New Roman" w:cs="Times New Roman"/>
      <w:sz w:val="28"/>
      <w:szCs w:val="28"/>
      <w:lang w:val="ru-RU"/>
    </w:rPr>
  </w:style>
  <w:style w:type="paragraph" w:styleId="a7">
    <w:name w:val="No Spacing"/>
    <w:uiPriority w:val="1"/>
    <w:qFormat/>
    <w:rsid w:val="00EE30BE"/>
    <w:pPr>
      <w:spacing w:after="0" w:line="240" w:lineRule="auto"/>
    </w:pPr>
  </w:style>
  <w:style w:type="paragraph" w:styleId="a8">
    <w:name w:val="header"/>
    <w:basedOn w:val="a"/>
    <w:link w:val="a9"/>
    <w:uiPriority w:val="99"/>
    <w:unhideWhenUsed/>
    <w:rsid w:val="0030412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12F"/>
  </w:style>
  <w:style w:type="paragraph" w:styleId="aa">
    <w:name w:val="footer"/>
    <w:basedOn w:val="a"/>
    <w:link w:val="ab"/>
    <w:uiPriority w:val="99"/>
    <w:unhideWhenUsed/>
    <w:rsid w:val="0030412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12F"/>
  </w:style>
  <w:style w:type="paragraph" w:styleId="ac">
    <w:name w:val="List Paragraph"/>
    <w:basedOn w:val="a"/>
    <w:uiPriority w:val="34"/>
    <w:qFormat/>
    <w:rsid w:val="000756FD"/>
    <w:pPr>
      <w:ind w:left="720"/>
      <w:contextualSpacing/>
    </w:pPr>
  </w:style>
  <w:style w:type="character" w:styleId="ad">
    <w:name w:val="Hyperlink"/>
    <w:basedOn w:val="a0"/>
    <w:uiPriority w:val="99"/>
    <w:unhideWhenUsed/>
    <w:rsid w:val="00291B13"/>
    <w:rPr>
      <w:color w:val="0000FF"/>
      <w:u w:val="single"/>
    </w:rPr>
  </w:style>
  <w:style w:type="paragraph" w:styleId="ae">
    <w:name w:val="Balloon Text"/>
    <w:basedOn w:val="a"/>
    <w:link w:val="af"/>
    <w:uiPriority w:val="99"/>
    <w:semiHidden/>
    <w:unhideWhenUsed/>
    <w:rsid w:val="0046282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462829"/>
    <w:rPr>
      <w:rFonts w:ascii="Segoe UI" w:hAnsi="Segoe UI" w:cs="Segoe UI"/>
      <w:sz w:val="18"/>
      <w:szCs w:val="18"/>
    </w:rPr>
  </w:style>
  <w:style w:type="character" w:customStyle="1" w:styleId="20">
    <w:name w:val="Заголовок 2 Знак"/>
    <w:basedOn w:val="a0"/>
    <w:link w:val="2"/>
    <w:uiPriority w:val="9"/>
    <w:semiHidden/>
    <w:rsid w:val="00501D74"/>
    <w:rPr>
      <w:rFonts w:asciiTheme="majorHAnsi" w:eastAsiaTheme="majorEastAsia" w:hAnsiTheme="majorHAnsi" w:cstheme="majorBidi"/>
      <w:color w:val="2F5496" w:themeColor="accent1" w:themeShade="BF"/>
      <w:sz w:val="26"/>
      <w:szCs w:val="26"/>
    </w:rPr>
  </w:style>
  <w:style w:type="character" w:customStyle="1" w:styleId="wo">
    <w:name w:val="wo"/>
    <w:basedOn w:val="a0"/>
    <w:rsid w:val="002D4CA9"/>
  </w:style>
  <w:style w:type="character" w:styleId="af0">
    <w:name w:val="FollowedHyperlink"/>
    <w:basedOn w:val="a0"/>
    <w:uiPriority w:val="99"/>
    <w:semiHidden/>
    <w:unhideWhenUsed/>
    <w:rsid w:val="008C48F5"/>
    <w:rPr>
      <w:color w:val="954F72" w:themeColor="followedHyperlink"/>
      <w:u w:val="single"/>
    </w:rPr>
  </w:style>
  <w:style w:type="character" w:styleId="a6">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141200">
      <w:bodyDiv w:val="1"/>
      <w:marLeft w:val="0"/>
      <w:marRight w:val="0"/>
      <w:marTop w:val="0"/>
      <w:marBottom w:val="0"/>
      <w:divBdr>
        <w:top w:val="none" w:sz="0" w:space="0" w:color="auto"/>
        <w:left w:val="none" w:sz="0" w:space="0" w:color="auto"/>
        <w:bottom w:val="none" w:sz="0" w:space="0" w:color="auto"/>
        <w:right w:val="none" w:sz="0" w:space="0" w:color="auto"/>
      </w:divBdr>
    </w:div>
    <w:div w:id="302393219">
      <w:bodyDiv w:val="1"/>
      <w:marLeft w:val="0"/>
      <w:marRight w:val="0"/>
      <w:marTop w:val="0"/>
      <w:marBottom w:val="0"/>
      <w:divBdr>
        <w:top w:val="none" w:sz="0" w:space="0" w:color="auto"/>
        <w:left w:val="none" w:sz="0" w:space="0" w:color="auto"/>
        <w:bottom w:val="none" w:sz="0" w:space="0" w:color="auto"/>
        <w:right w:val="none" w:sz="0" w:space="0" w:color="auto"/>
      </w:divBdr>
    </w:div>
    <w:div w:id="785272807">
      <w:bodyDiv w:val="1"/>
      <w:marLeft w:val="0"/>
      <w:marRight w:val="0"/>
      <w:marTop w:val="0"/>
      <w:marBottom w:val="0"/>
      <w:divBdr>
        <w:top w:val="none" w:sz="0" w:space="0" w:color="auto"/>
        <w:left w:val="none" w:sz="0" w:space="0" w:color="auto"/>
        <w:bottom w:val="none" w:sz="0" w:space="0" w:color="auto"/>
        <w:right w:val="none" w:sz="0" w:space="0" w:color="auto"/>
      </w:divBdr>
    </w:div>
    <w:div w:id="1061832546">
      <w:bodyDiv w:val="1"/>
      <w:marLeft w:val="0"/>
      <w:marRight w:val="0"/>
      <w:marTop w:val="0"/>
      <w:marBottom w:val="0"/>
      <w:divBdr>
        <w:top w:val="none" w:sz="0" w:space="0" w:color="auto"/>
        <w:left w:val="none" w:sz="0" w:space="0" w:color="auto"/>
        <w:bottom w:val="none" w:sz="0" w:space="0" w:color="auto"/>
        <w:right w:val="none" w:sz="0" w:space="0" w:color="auto"/>
      </w:divBdr>
    </w:div>
    <w:div w:id="1084761204">
      <w:bodyDiv w:val="1"/>
      <w:marLeft w:val="0"/>
      <w:marRight w:val="0"/>
      <w:marTop w:val="0"/>
      <w:marBottom w:val="0"/>
      <w:divBdr>
        <w:top w:val="none" w:sz="0" w:space="0" w:color="auto"/>
        <w:left w:val="none" w:sz="0" w:space="0" w:color="auto"/>
        <w:bottom w:val="none" w:sz="0" w:space="0" w:color="auto"/>
        <w:right w:val="none" w:sz="0" w:space="0" w:color="auto"/>
      </w:divBdr>
    </w:div>
    <w:div w:id="1172379677">
      <w:bodyDiv w:val="1"/>
      <w:marLeft w:val="0"/>
      <w:marRight w:val="0"/>
      <w:marTop w:val="0"/>
      <w:marBottom w:val="0"/>
      <w:divBdr>
        <w:top w:val="none" w:sz="0" w:space="0" w:color="auto"/>
        <w:left w:val="none" w:sz="0" w:space="0" w:color="auto"/>
        <w:bottom w:val="none" w:sz="0" w:space="0" w:color="auto"/>
        <w:right w:val="none" w:sz="0" w:space="0" w:color="auto"/>
      </w:divBdr>
    </w:div>
    <w:div w:id="1181046864">
      <w:bodyDiv w:val="1"/>
      <w:marLeft w:val="0"/>
      <w:marRight w:val="0"/>
      <w:marTop w:val="0"/>
      <w:marBottom w:val="0"/>
      <w:divBdr>
        <w:top w:val="none" w:sz="0" w:space="0" w:color="auto"/>
        <w:left w:val="none" w:sz="0" w:space="0" w:color="auto"/>
        <w:bottom w:val="none" w:sz="0" w:space="0" w:color="auto"/>
        <w:right w:val="none" w:sz="0" w:space="0" w:color="auto"/>
      </w:divBdr>
    </w:div>
    <w:div w:id="1204825321">
      <w:bodyDiv w:val="1"/>
      <w:marLeft w:val="0"/>
      <w:marRight w:val="0"/>
      <w:marTop w:val="0"/>
      <w:marBottom w:val="0"/>
      <w:divBdr>
        <w:top w:val="none" w:sz="0" w:space="0" w:color="auto"/>
        <w:left w:val="none" w:sz="0" w:space="0" w:color="auto"/>
        <w:bottom w:val="none" w:sz="0" w:space="0" w:color="auto"/>
        <w:right w:val="none" w:sz="0" w:space="0" w:color="auto"/>
      </w:divBdr>
    </w:div>
    <w:div w:id="1455565736">
      <w:bodyDiv w:val="1"/>
      <w:marLeft w:val="0"/>
      <w:marRight w:val="0"/>
      <w:marTop w:val="0"/>
      <w:marBottom w:val="0"/>
      <w:divBdr>
        <w:top w:val="none" w:sz="0" w:space="0" w:color="auto"/>
        <w:left w:val="none" w:sz="0" w:space="0" w:color="auto"/>
        <w:bottom w:val="none" w:sz="0" w:space="0" w:color="auto"/>
        <w:right w:val="none" w:sz="0" w:space="0" w:color="auto"/>
      </w:divBdr>
    </w:div>
    <w:div w:id="1567304822">
      <w:bodyDiv w:val="1"/>
      <w:marLeft w:val="0"/>
      <w:marRight w:val="0"/>
      <w:marTop w:val="0"/>
      <w:marBottom w:val="0"/>
      <w:divBdr>
        <w:top w:val="none" w:sz="0" w:space="0" w:color="auto"/>
        <w:left w:val="none" w:sz="0" w:space="0" w:color="auto"/>
        <w:bottom w:val="none" w:sz="0" w:space="0" w:color="auto"/>
        <w:right w:val="none" w:sz="0" w:space="0" w:color="auto"/>
      </w:divBdr>
    </w:div>
    <w:div w:id="1660426830">
      <w:bodyDiv w:val="1"/>
      <w:marLeft w:val="0"/>
      <w:marRight w:val="0"/>
      <w:marTop w:val="0"/>
      <w:marBottom w:val="0"/>
      <w:divBdr>
        <w:top w:val="none" w:sz="0" w:space="0" w:color="auto"/>
        <w:left w:val="none" w:sz="0" w:space="0" w:color="auto"/>
        <w:bottom w:val="none" w:sz="0" w:space="0" w:color="auto"/>
        <w:right w:val="none" w:sz="0" w:space="0" w:color="auto"/>
      </w:divBdr>
    </w:div>
    <w:div w:id="2029216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937" Type="http://schemas.openxmlformats.org/officeDocument/2006/relationships/image" Target="media/image937.png"/><Relationship Id="rId900" Type="http://schemas.openxmlformats.org/officeDocument/2006/relationships/hyperlink" Target="https://documentolog.com/?verify=KZ9RWM520251032656147B5CFD"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7" Type="http://schemas.openxmlformats.org/officeDocument/2006/relationships/footer" Target="footer1.xml"/><Relationship Id="rId996"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1432</Words>
  <Characters>8164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Сарсембаева Дильнара Жуматовна</cp:lastModifiedBy>
  <cp:revision>5</cp:revision>
  <cp:lastPrinted>2025-09-22T11:48:00Z</cp:lastPrinted>
  <dcterms:created xsi:type="dcterms:W3CDTF">2025-09-22T07:28:00Z</dcterms:created>
  <dcterms:modified xsi:type="dcterms:W3CDTF">2025-09-22T12:14:00Z</dcterms:modified>
</cp:coreProperties>
</file>